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C4F" w:rsidRDefault="00621C4F" w:rsidP="00621C4F">
      <w:pPr>
        <w:pStyle w:val="a3"/>
        <w:spacing w:before="0" w:beforeAutospacing="0" w:after="0" w:afterAutospacing="0" w:line="432" w:lineRule="atLeast"/>
        <w:jc w:val="center"/>
        <w:rPr>
          <w:color w:val="010101"/>
        </w:rPr>
      </w:pPr>
      <w:r>
        <w:rPr>
          <w:rStyle w:val="a4"/>
          <w:rFonts w:hint="eastAsia"/>
          <w:color w:val="010101"/>
          <w:sz w:val="30"/>
          <w:szCs w:val="30"/>
        </w:rPr>
        <w:t>湖南省人民政府办公厅</w:t>
      </w:r>
    </w:p>
    <w:p w:rsidR="00621C4F" w:rsidRDefault="00621C4F" w:rsidP="00621C4F">
      <w:pPr>
        <w:pStyle w:val="a3"/>
        <w:spacing w:before="0" w:beforeAutospacing="0" w:after="0" w:afterAutospacing="0" w:line="432" w:lineRule="atLeast"/>
        <w:jc w:val="center"/>
        <w:rPr>
          <w:rFonts w:hint="eastAsia"/>
          <w:color w:val="010101"/>
        </w:rPr>
      </w:pPr>
      <w:r>
        <w:rPr>
          <w:rStyle w:val="a4"/>
          <w:rFonts w:hint="eastAsia"/>
          <w:color w:val="010101"/>
          <w:sz w:val="30"/>
          <w:szCs w:val="30"/>
        </w:rPr>
        <w:t xml:space="preserve">　　关于印发</w:t>
      </w:r>
      <w:proofErr w:type="gramStart"/>
      <w:r>
        <w:rPr>
          <w:rStyle w:val="a4"/>
          <w:rFonts w:hint="eastAsia"/>
          <w:color w:val="010101"/>
          <w:sz w:val="30"/>
          <w:szCs w:val="30"/>
        </w:rPr>
        <w:t>《</w:t>
      </w:r>
      <w:proofErr w:type="gramEnd"/>
      <w:r>
        <w:rPr>
          <w:rStyle w:val="a4"/>
          <w:rFonts w:hint="eastAsia"/>
          <w:color w:val="010101"/>
          <w:sz w:val="30"/>
          <w:szCs w:val="30"/>
        </w:rPr>
        <w:t>湖南省促进高等院校科研院所</w:t>
      </w:r>
    </w:p>
    <w:p w:rsidR="00621C4F" w:rsidRDefault="00621C4F" w:rsidP="00621C4F">
      <w:pPr>
        <w:pStyle w:val="a3"/>
        <w:spacing w:before="0" w:beforeAutospacing="0" w:after="0" w:afterAutospacing="0" w:line="432" w:lineRule="atLeast"/>
        <w:jc w:val="center"/>
        <w:rPr>
          <w:rFonts w:hint="eastAsia"/>
          <w:color w:val="010101"/>
        </w:rPr>
      </w:pPr>
      <w:r>
        <w:rPr>
          <w:rStyle w:val="a4"/>
          <w:rFonts w:hint="eastAsia"/>
          <w:color w:val="010101"/>
          <w:sz w:val="30"/>
          <w:szCs w:val="30"/>
        </w:rPr>
        <w:t xml:space="preserve">　　科技成果转化实施办法</w:t>
      </w:r>
      <w:proofErr w:type="gramStart"/>
      <w:r>
        <w:rPr>
          <w:rStyle w:val="a4"/>
          <w:rFonts w:hint="eastAsia"/>
          <w:color w:val="010101"/>
          <w:sz w:val="30"/>
          <w:szCs w:val="30"/>
        </w:rPr>
        <w:t>》</w:t>
      </w:r>
      <w:proofErr w:type="gramEnd"/>
      <w:r>
        <w:rPr>
          <w:rStyle w:val="a4"/>
          <w:rFonts w:hint="eastAsia"/>
          <w:color w:val="010101"/>
          <w:sz w:val="30"/>
          <w:szCs w:val="30"/>
        </w:rPr>
        <w:t>的通知</w:t>
      </w:r>
    </w:p>
    <w:p w:rsidR="00621C4F" w:rsidRDefault="00621C4F" w:rsidP="00621C4F">
      <w:pPr>
        <w:pStyle w:val="a3"/>
        <w:spacing w:before="0" w:beforeAutospacing="0" w:after="0" w:afterAutospacing="0" w:line="432" w:lineRule="atLeast"/>
        <w:jc w:val="center"/>
        <w:rPr>
          <w:rFonts w:hint="eastAsia"/>
          <w:color w:val="010101"/>
        </w:rPr>
      </w:pPr>
      <w:r>
        <w:rPr>
          <w:rFonts w:hint="eastAsia"/>
          <w:color w:val="010101"/>
        </w:rPr>
        <w:t xml:space="preserve">　　湘政办发〔2016〕9号</w:t>
      </w:r>
    </w:p>
    <w:p w:rsidR="00621C4F" w:rsidRDefault="00621C4F" w:rsidP="00621C4F">
      <w:pPr>
        <w:pStyle w:val="a3"/>
        <w:spacing w:before="0" w:beforeAutospacing="0" w:after="0" w:afterAutospacing="0" w:line="432" w:lineRule="atLeast"/>
        <w:rPr>
          <w:rFonts w:hint="eastAsia"/>
          <w:color w:val="010101"/>
        </w:rPr>
      </w:pPr>
      <w:r>
        <w:rPr>
          <w:rFonts w:hint="eastAsia"/>
          <w:color w:val="010101"/>
        </w:rPr>
        <w:t>各市州、县市区人民政府，省政府各厅委、各直属机构：</w:t>
      </w:r>
    </w:p>
    <w:p w:rsidR="00621C4F" w:rsidRDefault="00621C4F" w:rsidP="00621C4F">
      <w:pPr>
        <w:pStyle w:val="a3"/>
        <w:spacing w:before="0" w:beforeAutospacing="0" w:after="0" w:afterAutospacing="0" w:line="432" w:lineRule="atLeast"/>
        <w:rPr>
          <w:rFonts w:hint="eastAsia"/>
          <w:color w:val="010101"/>
        </w:rPr>
      </w:pPr>
      <w:r>
        <w:rPr>
          <w:rFonts w:hint="eastAsia"/>
          <w:color w:val="010101"/>
        </w:rPr>
        <w:t xml:space="preserve">　　经省人民政府同意，现将《湖南省促进高等院校科研院所科技成果转化实施办法》印发给你们，请认真贯彻执行。</w:t>
      </w:r>
    </w:p>
    <w:p w:rsidR="00621C4F" w:rsidRDefault="00621C4F" w:rsidP="00621C4F">
      <w:pPr>
        <w:pStyle w:val="a3"/>
        <w:spacing w:before="0" w:beforeAutospacing="0" w:after="0" w:afterAutospacing="0" w:line="432" w:lineRule="atLeast"/>
        <w:jc w:val="right"/>
        <w:rPr>
          <w:rFonts w:hint="eastAsia"/>
          <w:color w:val="010101"/>
        </w:rPr>
      </w:pPr>
      <w:r>
        <w:rPr>
          <w:rFonts w:hint="eastAsia"/>
          <w:color w:val="010101"/>
        </w:rPr>
        <w:t xml:space="preserve">　　湖南省人民政府办公厅</w:t>
      </w:r>
    </w:p>
    <w:p w:rsidR="00621C4F" w:rsidRDefault="00621C4F" w:rsidP="00621C4F">
      <w:pPr>
        <w:pStyle w:val="a3"/>
        <w:spacing w:before="0" w:beforeAutospacing="0" w:after="0" w:afterAutospacing="0" w:line="432" w:lineRule="atLeast"/>
        <w:jc w:val="right"/>
        <w:rPr>
          <w:rFonts w:hint="eastAsia"/>
          <w:color w:val="010101"/>
        </w:rPr>
      </w:pPr>
      <w:r>
        <w:rPr>
          <w:rFonts w:hint="eastAsia"/>
          <w:color w:val="010101"/>
        </w:rPr>
        <w:t xml:space="preserve">　　2016年1月20日</w:t>
      </w:r>
    </w:p>
    <w:p w:rsidR="00621C4F" w:rsidRDefault="00621C4F" w:rsidP="00621C4F">
      <w:pPr>
        <w:pStyle w:val="a3"/>
        <w:spacing w:before="0" w:beforeAutospacing="0" w:after="0" w:afterAutospacing="0" w:line="432" w:lineRule="atLeast"/>
        <w:jc w:val="center"/>
        <w:rPr>
          <w:rFonts w:hint="eastAsia"/>
          <w:color w:val="010101"/>
        </w:rPr>
      </w:pPr>
      <w:r>
        <w:rPr>
          <w:rFonts w:hint="eastAsia"/>
          <w:color w:val="010101"/>
        </w:rPr>
        <w:t xml:space="preserve">　　</w:t>
      </w:r>
      <w:r>
        <w:rPr>
          <w:rStyle w:val="a4"/>
          <w:rFonts w:hint="eastAsia"/>
          <w:color w:val="010101"/>
          <w:sz w:val="28"/>
          <w:szCs w:val="28"/>
        </w:rPr>
        <w:t>湖南省促进高等院校科研院所</w:t>
      </w:r>
    </w:p>
    <w:p w:rsidR="00621C4F" w:rsidRDefault="00621C4F" w:rsidP="00621C4F">
      <w:pPr>
        <w:pStyle w:val="a3"/>
        <w:spacing w:before="0" w:beforeAutospacing="0" w:after="0" w:afterAutospacing="0" w:line="432" w:lineRule="atLeast"/>
        <w:jc w:val="center"/>
        <w:rPr>
          <w:rFonts w:hint="eastAsia"/>
          <w:color w:val="010101"/>
        </w:rPr>
      </w:pPr>
      <w:r>
        <w:rPr>
          <w:rStyle w:val="a4"/>
          <w:rFonts w:hint="eastAsia"/>
          <w:color w:val="010101"/>
          <w:sz w:val="28"/>
          <w:szCs w:val="28"/>
        </w:rPr>
        <w:t xml:space="preserve">　　科技成果转化实施办法</w:t>
      </w:r>
    </w:p>
    <w:p w:rsidR="00621C4F" w:rsidRDefault="00621C4F" w:rsidP="00621C4F">
      <w:pPr>
        <w:pStyle w:val="a3"/>
        <w:spacing w:before="0" w:beforeAutospacing="0" w:after="0" w:afterAutospacing="0" w:line="432" w:lineRule="atLeast"/>
        <w:rPr>
          <w:rFonts w:hint="eastAsia"/>
          <w:color w:val="010101"/>
        </w:rPr>
      </w:pPr>
      <w:r>
        <w:rPr>
          <w:rFonts w:hint="eastAsia"/>
          <w:color w:val="010101"/>
        </w:rPr>
        <w:t xml:space="preserve">　　为贯彻《中华人民共和国促进科技成果转化法》、《中共中央国务院关于深化体制机制改革、加快实施创新驱动发展战略的若干意见》（中发[2015]8号），充分激发高等院校、科研院所创新活力，调动科研人员创新创业积极性，促进科技成果转化，现制定本实施办法。</w:t>
      </w:r>
    </w:p>
    <w:p w:rsidR="00621C4F" w:rsidRDefault="00621C4F" w:rsidP="00621C4F">
      <w:pPr>
        <w:pStyle w:val="a3"/>
        <w:spacing w:before="0" w:beforeAutospacing="0" w:after="0" w:afterAutospacing="0" w:line="432" w:lineRule="atLeast"/>
        <w:rPr>
          <w:rFonts w:hint="eastAsia"/>
          <w:color w:val="010101"/>
        </w:rPr>
      </w:pPr>
      <w:r>
        <w:rPr>
          <w:rFonts w:hint="eastAsia"/>
          <w:color w:val="010101"/>
        </w:rPr>
        <w:t xml:space="preserve">　　一、授予高等院校、科研院所研发成果的使用权、经营权和处置权。高等院校、科研院所可自主对财政支持形成的，不涉及国防、国家安全、国家利益、重大社会公共利益的科技成果的合作实施、转让、对外投资和实施许可等科技成果转化事项进行审批，不再向主管部门和财政部门备案。科技成果转让定价应遵从市场经济规律，可以选择协议定价、在技术交易市场挂牌交易、拍卖等方式确定。由财政资金支持形成的科技成果，除基础研究外，项目主管部门要明确项目承担单位的成果转化责任和期限，未能在规定期限内转化的，可由科技行政管理部门或督促相关职能部门依法强制许可实施。</w:t>
      </w:r>
    </w:p>
    <w:p w:rsidR="00621C4F" w:rsidRDefault="00621C4F" w:rsidP="00621C4F">
      <w:pPr>
        <w:pStyle w:val="a3"/>
        <w:spacing w:before="0" w:beforeAutospacing="0" w:after="0" w:afterAutospacing="0" w:line="432" w:lineRule="atLeast"/>
        <w:rPr>
          <w:rFonts w:hint="eastAsia"/>
          <w:color w:val="010101"/>
        </w:rPr>
      </w:pPr>
      <w:r>
        <w:rPr>
          <w:rFonts w:hint="eastAsia"/>
          <w:color w:val="010101"/>
        </w:rPr>
        <w:t xml:space="preserve">　　二、支持在高等院校、科研院所开展职务科技成果转化股权和分红激励试点。知识产权和科技成果作价入股，不再</w:t>
      </w:r>
      <w:proofErr w:type="gramStart"/>
      <w:r>
        <w:rPr>
          <w:rFonts w:hint="eastAsia"/>
          <w:color w:val="010101"/>
        </w:rPr>
        <w:t>限制占</w:t>
      </w:r>
      <w:proofErr w:type="gramEnd"/>
      <w:r>
        <w:rPr>
          <w:rFonts w:hint="eastAsia"/>
          <w:color w:val="010101"/>
        </w:rPr>
        <w:t>注册资本比例；对于职务发明成果转让收益（入股股权），成果持有单位可按不低于70%的比例奖励科研负责人、骨干技术人员等重要贡献人员和团队。</w:t>
      </w:r>
    </w:p>
    <w:p w:rsidR="00621C4F" w:rsidRDefault="00621C4F" w:rsidP="00621C4F">
      <w:pPr>
        <w:pStyle w:val="a3"/>
        <w:spacing w:before="0" w:beforeAutospacing="0" w:after="0" w:afterAutospacing="0" w:line="432" w:lineRule="atLeast"/>
        <w:rPr>
          <w:rFonts w:hint="eastAsia"/>
          <w:color w:val="010101"/>
        </w:rPr>
      </w:pPr>
      <w:r>
        <w:rPr>
          <w:rFonts w:hint="eastAsia"/>
          <w:color w:val="010101"/>
        </w:rPr>
        <w:t xml:space="preserve">　　三、高等院校、科研院所开展职务科技成果转移转化所得收入全部留归单位、纳入单位预算，实行统一管理，处置收入不上缴国库。所获收益用于人员激励支出的部分，经批准可一次性计入当年单位工资总额，但不纳入工资总额基数。高</w:t>
      </w:r>
      <w:r>
        <w:rPr>
          <w:rFonts w:hint="eastAsia"/>
          <w:color w:val="010101"/>
        </w:rPr>
        <w:lastRenderedPageBreak/>
        <w:t>等院校、科研院所转化职务科技成果以股份或出资比例等股权形式给予科技人员个人奖励，经税务部门批准后，可在5年内分期缴纳个人所得税。</w:t>
      </w:r>
    </w:p>
    <w:p w:rsidR="00621C4F" w:rsidRDefault="00621C4F" w:rsidP="00621C4F">
      <w:pPr>
        <w:pStyle w:val="a3"/>
        <w:spacing w:before="0" w:beforeAutospacing="0" w:after="0" w:afterAutospacing="0" w:line="432" w:lineRule="atLeast"/>
        <w:rPr>
          <w:rFonts w:hint="eastAsia"/>
          <w:color w:val="010101"/>
        </w:rPr>
      </w:pPr>
      <w:r>
        <w:rPr>
          <w:rFonts w:hint="eastAsia"/>
          <w:color w:val="010101"/>
        </w:rPr>
        <w:t xml:space="preserve">　　四、依托国家"千人计划"、湖南省"百人计划"、"院士工作站"等各类人才引进计划，吸引省内外高层次科技创新人才及其团队在湖南转化科技成果和创新创业。省级科技计划、人才计划在科技项目、创新团队、平台建设等方面给予倾斜，每年安排一定资金对转化成果、服务产业成效明显的高层次人才及创新团队给予支持。</w:t>
      </w:r>
    </w:p>
    <w:p w:rsidR="00621C4F" w:rsidRDefault="00621C4F" w:rsidP="00621C4F">
      <w:pPr>
        <w:pStyle w:val="a3"/>
        <w:spacing w:before="0" w:beforeAutospacing="0" w:after="0" w:afterAutospacing="0" w:line="432" w:lineRule="atLeast"/>
        <w:rPr>
          <w:rFonts w:hint="eastAsia"/>
          <w:color w:val="010101"/>
        </w:rPr>
      </w:pPr>
      <w:r>
        <w:rPr>
          <w:rFonts w:hint="eastAsia"/>
          <w:color w:val="010101"/>
        </w:rPr>
        <w:t xml:space="preserve">　　五、对高等院校、科研院所离岗创业实施科技成果转化的科研人员，经所在单位同意，可在3年内保留人事关系，与其他在岗人员同等享有参加职称评聘、岗位等级晋升和社会保险等方面的权利。重大科研课题牵头人、有突出贡献者，可适当延长至5年。原单位应当根据科技人员创业的实际情况，与其签订或变更聘用合同，明确权利义务。</w:t>
      </w:r>
    </w:p>
    <w:p w:rsidR="00621C4F" w:rsidRDefault="00621C4F" w:rsidP="00621C4F">
      <w:pPr>
        <w:pStyle w:val="a3"/>
        <w:spacing w:before="0" w:beforeAutospacing="0" w:after="0" w:afterAutospacing="0" w:line="432" w:lineRule="atLeast"/>
        <w:rPr>
          <w:rFonts w:hint="eastAsia"/>
          <w:color w:val="010101"/>
        </w:rPr>
      </w:pPr>
      <w:r>
        <w:rPr>
          <w:rFonts w:hint="eastAsia"/>
          <w:color w:val="010101"/>
        </w:rPr>
        <w:t xml:space="preserve">　　六、对高等院校、科研院所科技人员带科研项目或科技成果新创办的初创期科技型中小企业，相关科技计划和财政专项资金要予以优先支持。</w:t>
      </w:r>
    </w:p>
    <w:p w:rsidR="00621C4F" w:rsidRDefault="00621C4F" w:rsidP="00621C4F">
      <w:pPr>
        <w:pStyle w:val="a3"/>
        <w:spacing w:before="0" w:beforeAutospacing="0" w:after="0" w:afterAutospacing="0" w:line="432" w:lineRule="atLeast"/>
        <w:rPr>
          <w:rFonts w:hint="eastAsia"/>
          <w:color w:val="010101"/>
        </w:rPr>
      </w:pPr>
      <w:r>
        <w:rPr>
          <w:rFonts w:hint="eastAsia"/>
          <w:color w:val="010101"/>
        </w:rPr>
        <w:t xml:space="preserve">　　七、对财政性资金资助的应用类科技项目，应当加强知识产权管理，明确项目承担者的科技成果转化义务，并将科技成果转化和知识产权创造、运用作为立项和验收的重要内容和依据。</w:t>
      </w:r>
    </w:p>
    <w:p w:rsidR="00621C4F" w:rsidRDefault="00621C4F" w:rsidP="00621C4F">
      <w:pPr>
        <w:pStyle w:val="a3"/>
        <w:spacing w:before="0" w:beforeAutospacing="0" w:after="0" w:afterAutospacing="0" w:line="432" w:lineRule="atLeast"/>
        <w:rPr>
          <w:rFonts w:hint="eastAsia"/>
          <w:color w:val="010101"/>
        </w:rPr>
      </w:pPr>
      <w:r>
        <w:rPr>
          <w:rFonts w:hint="eastAsia"/>
          <w:color w:val="010101"/>
        </w:rPr>
        <w:t xml:space="preserve">　　八、对财政性资金资助的项目完成后形成的科技成果在3年内以技术入股、技术转让、授权使用等形式在湖南转化的，除科技行政管理部门按合同实施成效以项目补助形式予以鼓励外，各级政府给予立项、土地、场所等政策上的支持。</w:t>
      </w:r>
    </w:p>
    <w:p w:rsidR="00621C4F" w:rsidRDefault="00621C4F" w:rsidP="00621C4F">
      <w:pPr>
        <w:pStyle w:val="a3"/>
        <w:spacing w:before="0" w:beforeAutospacing="0" w:after="0" w:afterAutospacing="0" w:line="432" w:lineRule="atLeast"/>
        <w:rPr>
          <w:rFonts w:hint="eastAsia"/>
          <w:color w:val="010101"/>
        </w:rPr>
      </w:pPr>
      <w:r>
        <w:rPr>
          <w:rFonts w:hint="eastAsia"/>
          <w:color w:val="010101"/>
        </w:rPr>
        <w:t xml:space="preserve">　　九、充分利用省科技成果转化引导基金及各类政府性投资引导基金，引导天使基金、种子基金、创</w:t>
      </w:r>
      <w:proofErr w:type="gramStart"/>
      <w:r>
        <w:rPr>
          <w:rFonts w:hint="eastAsia"/>
          <w:color w:val="010101"/>
        </w:rPr>
        <w:t>投基金</w:t>
      </w:r>
      <w:proofErr w:type="gramEnd"/>
      <w:r>
        <w:rPr>
          <w:rFonts w:hint="eastAsia"/>
          <w:color w:val="010101"/>
        </w:rPr>
        <w:t>等向科技成果转化集聚。建立完善创业投资、天使投资退出和流转机制，成立科技成果（知识产权）转化投资战略联盟。支持建立专业化的科技金融服务中心，开展"一站式"科技金融结合服务。</w:t>
      </w:r>
    </w:p>
    <w:p w:rsidR="00621C4F" w:rsidRDefault="00621C4F" w:rsidP="00621C4F">
      <w:pPr>
        <w:pStyle w:val="a3"/>
        <w:spacing w:before="0" w:beforeAutospacing="0" w:after="0" w:afterAutospacing="0" w:line="432" w:lineRule="atLeast"/>
        <w:rPr>
          <w:rFonts w:hint="eastAsia"/>
          <w:color w:val="010101"/>
        </w:rPr>
      </w:pPr>
      <w:r>
        <w:rPr>
          <w:rFonts w:hint="eastAsia"/>
          <w:color w:val="010101"/>
        </w:rPr>
        <w:t xml:space="preserve">　　十、建立科技成果转化贷款风险补偿、科技担保风险补助、天使基金（种子基金）投资风险补偿机制。鼓励和支持银行机构设立科技支行，开展知识产权质押、股权质押等无形资产抵质押贷款业务，提高科技金融服务水平。加大科技保险补贴力度，鼓励保险机构开发中小企业贷款履约责任险、专利权质押贷款类保险等创新险种。支持互联网金融发展，引导和</w:t>
      </w:r>
      <w:proofErr w:type="gramStart"/>
      <w:r>
        <w:rPr>
          <w:rFonts w:hint="eastAsia"/>
          <w:color w:val="010101"/>
        </w:rPr>
        <w:t>鼓励众筹融资</w:t>
      </w:r>
      <w:proofErr w:type="gramEnd"/>
      <w:r>
        <w:rPr>
          <w:rFonts w:hint="eastAsia"/>
          <w:color w:val="010101"/>
        </w:rPr>
        <w:t>平台规范发展，开展小额</w:t>
      </w:r>
      <w:proofErr w:type="gramStart"/>
      <w:r>
        <w:rPr>
          <w:rFonts w:hint="eastAsia"/>
          <w:color w:val="010101"/>
        </w:rPr>
        <w:t>股权众筹融资</w:t>
      </w:r>
      <w:proofErr w:type="gramEnd"/>
      <w:r>
        <w:rPr>
          <w:rFonts w:hint="eastAsia"/>
          <w:color w:val="010101"/>
        </w:rPr>
        <w:t>试点。</w:t>
      </w:r>
    </w:p>
    <w:p w:rsidR="00621C4F" w:rsidRDefault="00621C4F" w:rsidP="00621C4F">
      <w:pPr>
        <w:pStyle w:val="a3"/>
        <w:spacing w:before="0" w:beforeAutospacing="0" w:after="0" w:afterAutospacing="0" w:line="432" w:lineRule="atLeast"/>
        <w:rPr>
          <w:rFonts w:hint="eastAsia"/>
          <w:color w:val="010101"/>
        </w:rPr>
      </w:pPr>
      <w:r>
        <w:rPr>
          <w:rFonts w:hint="eastAsia"/>
          <w:color w:val="010101"/>
        </w:rPr>
        <w:t xml:space="preserve">　　十一、鼓励高等院校、科研院所以无形资产出资，联合企业共建法人实体的技术转移中心（机构）。鼓励高等院校、科研院所设立专门的科技成果转化岗位，</w:t>
      </w:r>
      <w:r>
        <w:rPr>
          <w:rFonts w:hint="eastAsia"/>
          <w:color w:val="010101"/>
        </w:rPr>
        <w:lastRenderedPageBreak/>
        <w:t>并建立符合科技成果转化工作特点的职称评定、岗位管理、考核评价制度，完善收入分配激励约束机制。积极推进湖南省技术转移示范机构建设，以政府购买服务、后补助、奖励等形式，对技术转移中心（机构）依法开展技术评估、技术经纪、跨区域技术转移等技术转移服务活动进行专项支持。鼓励和支持国外及港澳台地区的技术转移机构在湘设立分支机构。</w:t>
      </w:r>
    </w:p>
    <w:p w:rsidR="00621C4F" w:rsidRDefault="00621C4F" w:rsidP="00621C4F">
      <w:pPr>
        <w:pStyle w:val="a3"/>
        <w:spacing w:before="0" w:beforeAutospacing="0" w:after="0" w:afterAutospacing="0" w:line="432" w:lineRule="atLeast"/>
        <w:rPr>
          <w:rFonts w:hint="eastAsia"/>
          <w:color w:val="010101"/>
        </w:rPr>
      </w:pPr>
      <w:r>
        <w:rPr>
          <w:rFonts w:hint="eastAsia"/>
          <w:color w:val="010101"/>
        </w:rPr>
        <w:t xml:space="preserve">　　十二、发展多层次的技术（产权）交易市场体系。鼓励有条件的市州建设区域性技术交易市场，鼓励社会资本投资建设专业化技术交易服务平台，依法开展科技成果（知识产权）托管、挂牌、交易、拍卖等服务。以各级技术交易市场为框架，以省级以上技术转移示范机构、科技企业孵化器、生产力促进中心、中介服务机构等为载体，创新技术转移服务模式，面向市场为企业提供跨领域、跨区域、全过程的技术转移集成服务，逐步形成覆盖全省的科技成果转移转化服务体系。</w:t>
      </w:r>
    </w:p>
    <w:p w:rsidR="00621C4F" w:rsidRDefault="00621C4F" w:rsidP="00621C4F">
      <w:pPr>
        <w:pStyle w:val="a3"/>
        <w:spacing w:before="0" w:beforeAutospacing="0" w:after="0" w:afterAutospacing="0" w:line="432" w:lineRule="atLeast"/>
        <w:rPr>
          <w:rFonts w:hint="eastAsia"/>
          <w:color w:val="010101"/>
        </w:rPr>
      </w:pPr>
      <w:r>
        <w:rPr>
          <w:rFonts w:hint="eastAsia"/>
          <w:color w:val="010101"/>
        </w:rPr>
        <w:t xml:space="preserve">　　十三、以政府购买服务、后补助等方式，支持湖南省科技成果转化综合服务平台等公共科技服务平台建设。采取政府主导、社会参与、市场化运作的模式，推动研发设计、技术转移、检验检测、创业孵化、科技成果（知识产权）、科技投融资、科技咨询、科技文献资源、科普教育等科技服务资源的聚集，实现公共科技资源共享。鼓励高等院校和科研院所采用市场机制，向企业开放科研基础设施和大型科学仪器设备、自然科技资源、科学数据、科技文献、科技报告等公共科技资源，鼓励社会公益类科研院所为企业提供检测、测试、标准等服务。</w:t>
      </w:r>
    </w:p>
    <w:p w:rsidR="00621C4F" w:rsidRDefault="00621C4F" w:rsidP="00621C4F">
      <w:pPr>
        <w:pStyle w:val="a3"/>
        <w:spacing w:before="0" w:beforeAutospacing="0" w:after="0" w:afterAutospacing="0" w:line="432" w:lineRule="atLeast"/>
        <w:rPr>
          <w:rFonts w:hint="eastAsia"/>
          <w:color w:val="010101"/>
        </w:rPr>
      </w:pPr>
      <w:r>
        <w:rPr>
          <w:rFonts w:hint="eastAsia"/>
          <w:color w:val="010101"/>
        </w:rPr>
        <w:t xml:space="preserve">　　十四、加快技术转移人才队伍建设。创新科技成果转化和技术转移人才培养模式，鼓励高等院校、科研院所、社会机构共建技术转移人才培养基地，开展科技咨询、科技创新创业辅导、科技投融资，专利代理、知识产权托管、技术经纪等技术转移专业人才培训。</w:t>
      </w:r>
    </w:p>
    <w:p w:rsidR="00621C4F" w:rsidRDefault="00621C4F" w:rsidP="00621C4F">
      <w:pPr>
        <w:pStyle w:val="a3"/>
        <w:spacing w:before="0" w:beforeAutospacing="0" w:after="0" w:afterAutospacing="0" w:line="432" w:lineRule="atLeast"/>
        <w:rPr>
          <w:rFonts w:hint="eastAsia"/>
          <w:color w:val="010101"/>
        </w:rPr>
      </w:pPr>
      <w:r>
        <w:rPr>
          <w:rFonts w:hint="eastAsia"/>
          <w:color w:val="010101"/>
        </w:rPr>
        <w:t xml:space="preserve">　　十五、支持高等院校、科研院所与企业共建大学生实践训练基地、深度开展合作育人、联合培养大学生（含研究生）。经学校批准，允许全日制在校大学生（含研究生）休学从事与所读学科专业直接相关的科技创业、成果转化等活动，休学创业时间可视为其参加实习、实训、实践教育的时间，经学校考核后可按照相关规定计入学分，并在学校规定的时间内（不超过5年）重返学校完成学业。</w:t>
      </w:r>
    </w:p>
    <w:p w:rsidR="00621C4F" w:rsidRDefault="00621C4F" w:rsidP="00621C4F">
      <w:pPr>
        <w:pStyle w:val="a3"/>
        <w:spacing w:before="0" w:beforeAutospacing="0" w:after="0" w:afterAutospacing="0" w:line="432" w:lineRule="atLeast"/>
        <w:rPr>
          <w:rFonts w:hint="eastAsia"/>
          <w:color w:val="010101"/>
        </w:rPr>
      </w:pPr>
      <w:r>
        <w:rPr>
          <w:rFonts w:hint="eastAsia"/>
          <w:color w:val="010101"/>
        </w:rPr>
        <w:t xml:space="preserve">　　十六、支持各</w:t>
      </w:r>
      <w:proofErr w:type="gramStart"/>
      <w:r>
        <w:rPr>
          <w:rFonts w:hint="eastAsia"/>
          <w:color w:val="010101"/>
        </w:rPr>
        <w:t>类众创</w:t>
      </w:r>
      <w:proofErr w:type="gramEnd"/>
      <w:r>
        <w:rPr>
          <w:rFonts w:hint="eastAsia"/>
          <w:color w:val="010101"/>
        </w:rPr>
        <w:t>空间、科技企业孵化器和大学科技园为大学生创业提供孵化场地、创业辅导、研究开发与管理咨询等服务，并按相关规定给予房租减免和公共租赁住房政策优待等优惠。整合相关专项资金加大对大学生创业的天使投</w:t>
      </w:r>
      <w:r>
        <w:rPr>
          <w:rFonts w:hint="eastAsia"/>
          <w:color w:val="010101"/>
        </w:rPr>
        <w:lastRenderedPageBreak/>
        <w:t>资的支持力度，并向大学生创业实体给与倾斜。省教育厅、省科技厅、省人力资源社会保障厅等部门每年遴选一批发展前景好的大学生创新创业项目给予支持。</w:t>
      </w:r>
    </w:p>
    <w:p w:rsidR="00621C4F" w:rsidRDefault="00621C4F" w:rsidP="00621C4F">
      <w:pPr>
        <w:pStyle w:val="a3"/>
        <w:spacing w:before="0" w:beforeAutospacing="0" w:after="0" w:afterAutospacing="0" w:line="432" w:lineRule="atLeast"/>
        <w:rPr>
          <w:rFonts w:hint="eastAsia"/>
          <w:color w:val="010101"/>
        </w:rPr>
      </w:pPr>
      <w:r>
        <w:rPr>
          <w:rFonts w:hint="eastAsia"/>
          <w:color w:val="010101"/>
        </w:rPr>
        <w:t xml:space="preserve">　　十七、高等院校、科研院所须向其主管部门提交科技成果转化情况年度报告，说明本单位依法取得的科技成果数量、实施转化情况以及相关收入分配情况，再由主管部门按规定报送省财政厅、省科技厅等相关行政部门。建立有利于促进科技成果转化的绩效考核评价体系，将专利申请与授予、科技成果登记、技术合同交易等情况作为对高等院校、科研院所考核评价的重要内容和依据。开展高等院校服务科技创新创业绩效考评，鼓励高等院校组织科技人才服务科技创新创业。</w:t>
      </w:r>
    </w:p>
    <w:p w:rsidR="00621C4F" w:rsidRDefault="00621C4F" w:rsidP="00621C4F">
      <w:pPr>
        <w:pStyle w:val="a3"/>
        <w:spacing w:before="0" w:beforeAutospacing="0" w:after="0" w:afterAutospacing="0" w:line="432" w:lineRule="atLeast"/>
        <w:rPr>
          <w:rFonts w:hint="eastAsia"/>
          <w:color w:val="010101"/>
        </w:rPr>
      </w:pPr>
      <w:r>
        <w:rPr>
          <w:rFonts w:hint="eastAsia"/>
          <w:color w:val="010101"/>
        </w:rPr>
        <w:t xml:space="preserve">　　十八、建立符合科技成果转化工作特点的考核、评价和科技奖励激励制度。将科技人员参与科技成果转化的实际贡献作为高等院校、科研院所职称评聘的重要指标，对在技术转移、科技成果转化中贡献突出、取得重大社会经济效益的，可破格晋升相关专业技术职称。高等院校、科研院所科技人员创办科技型企业所缴纳的税收和创业所得捐赠给原单位的金额，等同于省部级纵向项目经费。横向项目合同经认定为技术转让和技术开发合同后，与省部级纵向项目同等考核标准。探索建立科技成果转化组织推进科技奖励和专利实施与产业化激励机制，加大成果转化效益在科技奖励评审中的权重。</w:t>
      </w:r>
    </w:p>
    <w:p w:rsidR="00621C4F" w:rsidRDefault="00621C4F" w:rsidP="00621C4F">
      <w:pPr>
        <w:pStyle w:val="a3"/>
        <w:spacing w:before="0" w:beforeAutospacing="0" w:after="0" w:afterAutospacing="0" w:line="432" w:lineRule="atLeast"/>
        <w:rPr>
          <w:rFonts w:hint="eastAsia"/>
          <w:color w:val="010101"/>
        </w:rPr>
      </w:pPr>
      <w:r>
        <w:rPr>
          <w:rFonts w:hint="eastAsia"/>
          <w:color w:val="010101"/>
        </w:rPr>
        <w:t xml:space="preserve">　　各地各部门要依据本办法，制定促进科技成果转化的实施细则。高等院校、科研院所要根据本办法，制定科技成果转化的规章制度。中央在湘高等院校、科研院所参照执行。 </w:t>
      </w:r>
    </w:p>
    <w:p w:rsidR="00FE12EE" w:rsidRPr="00621C4F" w:rsidRDefault="00FE12EE">
      <w:pPr>
        <w:rPr>
          <w:rFonts w:hint="eastAsia"/>
        </w:rPr>
      </w:pPr>
      <w:bookmarkStart w:id="0" w:name="_GoBack"/>
      <w:bookmarkEnd w:id="0"/>
    </w:p>
    <w:sectPr w:rsidR="00FE12EE" w:rsidRPr="00621C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C4F"/>
    <w:rsid w:val="001A0737"/>
    <w:rsid w:val="00621C4F"/>
    <w:rsid w:val="00FE1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1C4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21C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1C4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21C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77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518</Words>
  <Characters>2958</Characters>
  <Application>Microsoft Office Word</Application>
  <DocSecurity>0</DocSecurity>
  <Lines>24</Lines>
  <Paragraphs>6</Paragraphs>
  <ScaleCrop>false</ScaleCrop>
  <Company>微软中国</Company>
  <LinksUpToDate>false</LinksUpToDate>
  <CharactersWithSpaces>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2017-02-27T01:59:00Z</dcterms:created>
  <dcterms:modified xsi:type="dcterms:W3CDTF">2017-02-27T02:00:00Z</dcterms:modified>
</cp:coreProperties>
</file>