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13"/>
          <w:rFonts w:ascii="方正小标宋简体" w:hAnsi="方正小标宋简体" w:eastAsia="方正小标宋简体" w:cs="方正小标宋简体"/>
          <w:b w:val="0"/>
          <w:bCs/>
          <w:szCs w:val="44"/>
        </w:rPr>
      </w:pPr>
      <w:bookmarkStart w:id="0" w:name="_Toc17658"/>
      <w:bookmarkStart w:id="1" w:name="_Toc21372"/>
      <w:r>
        <w:rPr>
          <w:rStyle w:val="13"/>
          <w:rFonts w:hint="eastAsia" w:ascii="方正小标宋简体" w:hAnsi="方正小标宋简体" w:eastAsia="方正小标宋简体" w:cs="方正小标宋简体"/>
          <w:b w:val="0"/>
          <w:bCs/>
          <w:szCs w:val="44"/>
        </w:rPr>
        <w:t>自然资源科学技术奖推荐书</w:t>
      </w:r>
    </w:p>
    <w:p>
      <w:pPr>
        <w:spacing w:line="600" w:lineRule="exact"/>
        <w:jc w:val="center"/>
        <w:rPr>
          <w:rStyle w:val="13"/>
          <w:rFonts w:ascii="方正小标宋简体" w:hAnsi="方正小标宋简体" w:eastAsia="方正小标宋简体" w:cs="方正小标宋简体"/>
          <w:b w:val="0"/>
          <w:bCs/>
          <w:szCs w:val="44"/>
        </w:rPr>
      </w:pPr>
      <w:r>
        <w:rPr>
          <w:rStyle w:val="13"/>
          <w:rFonts w:hint="eastAsia" w:ascii="方正小标宋简体" w:hAnsi="方正小标宋简体" w:eastAsia="方正小标宋简体" w:cs="方正小标宋简体"/>
          <w:b w:val="0"/>
          <w:bCs/>
          <w:szCs w:val="44"/>
        </w:rPr>
        <w:t>（科技进步奖）</w:t>
      </w:r>
    </w:p>
    <w:bookmarkEnd w:id="0"/>
    <w:bookmarkEnd w:id="1"/>
    <w:p>
      <w:pPr>
        <w:spacing w:line="500" w:lineRule="exact"/>
        <w:jc w:val="center"/>
        <w:rPr>
          <w:rFonts w:ascii="仿宋" w:hAnsi="仿宋" w:eastAsia="仿宋" w:cs="Times New Roman"/>
          <w:b/>
          <w:sz w:val="30"/>
          <w:szCs w:val="30"/>
        </w:rPr>
      </w:pPr>
      <w:r>
        <w:rPr>
          <w:rFonts w:hint="eastAsia" w:ascii="仿宋" w:hAnsi="仿宋" w:eastAsia="仿宋"/>
          <w:b/>
          <w:sz w:val="30"/>
          <w:szCs w:val="30"/>
        </w:rPr>
        <w:t>（2023年度）</w:t>
      </w:r>
    </w:p>
    <w:p>
      <w:pPr>
        <w:pStyle w:val="6"/>
        <w:spacing w:before="60" w:after="100"/>
      </w:pPr>
      <w:r>
        <w:rPr>
          <w:rFonts w:hint="eastAsia"/>
        </w:rPr>
        <w:t>一、成果基本情况</w:t>
      </w:r>
    </w:p>
    <w:tbl>
      <w:tblPr>
        <w:tblStyle w:val="7"/>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05"/>
        <w:gridCol w:w="360"/>
        <w:gridCol w:w="427"/>
        <w:gridCol w:w="338"/>
        <w:gridCol w:w="2783"/>
        <w:gridCol w:w="1014"/>
        <w:gridCol w:w="801"/>
        <w:gridCol w:w="251"/>
        <w:gridCol w:w="643"/>
        <w:gridCol w:w="46"/>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5" w:hRule="atLeast"/>
          <w:jc w:val="center"/>
        </w:trPr>
        <w:tc>
          <w:tcPr>
            <w:tcW w:w="1992" w:type="dxa"/>
            <w:gridSpan w:val="3"/>
            <w:tcBorders>
              <w:top w:val="nil"/>
              <w:left w:val="nil"/>
              <w:bottom w:val="nil"/>
              <w:right w:val="nil"/>
            </w:tcBorders>
            <w:vAlign w:val="center"/>
          </w:tcPr>
          <w:p>
            <w:pPr>
              <w:snapToGrid w:val="0"/>
              <w:jc w:val="center"/>
              <w:rPr>
                <w:rFonts w:ascii="黑体" w:hAnsi="宋体" w:eastAsia="黑体"/>
                <w:szCs w:val="21"/>
              </w:rPr>
            </w:pPr>
            <w:r>
              <w:rPr>
                <w:rFonts w:hint="eastAsia" w:ascii="黑体" w:hAnsi="宋体" w:eastAsia="黑体"/>
                <w:szCs w:val="21"/>
              </w:rPr>
              <w:t>专业评审组</w:t>
            </w:r>
          </w:p>
        </w:tc>
        <w:tc>
          <w:tcPr>
            <w:tcW w:w="4135" w:type="dxa"/>
            <w:gridSpan w:val="3"/>
            <w:tcBorders>
              <w:top w:val="nil"/>
              <w:left w:val="nil"/>
              <w:bottom w:val="nil"/>
              <w:right w:val="nil"/>
            </w:tcBorders>
            <w:vAlign w:val="center"/>
          </w:tcPr>
          <w:p>
            <w:pPr>
              <w:snapToGrid w:val="0"/>
              <w:jc w:val="left"/>
              <w:rPr>
                <w:rFonts w:ascii="宋体" w:hAnsi="宋体" w:eastAsia="宋体"/>
                <w:szCs w:val="21"/>
              </w:rPr>
            </w:pPr>
            <w:r>
              <w:rPr>
                <w:rFonts w:hint="eastAsia" w:ascii="宋体" w:hAnsi="宋体"/>
                <w:szCs w:val="21"/>
              </w:rPr>
              <w:t>中国测绘学会</w:t>
            </w:r>
          </w:p>
        </w:tc>
        <w:tc>
          <w:tcPr>
            <w:tcW w:w="1052" w:type="dxa"/>
            <w:gridSpan w:val="2"/>
            <w:tcBorders>
              <w:top w:val="nil"/>
              <w:left w:val="nil"/>
              <w:bottom w:val="nil"/>
              <w:right w:val="nil"/>
            </w:tcBorders>
            <w:vAlign w:val="center"/>
          </w:tcPr>
          <w:p>
            <w:pPr>
              <w:snapToGrid w:val="0"/>
              <w:jc w:val="center"/>
              <w:rPr>
                <w:rFonts w:ascii="黑体" w:hAnsi="宋体" w:eastAsia="黑体"/>
                <w:szCs w:val="21"/>
              </w:rPr>
            </w:pPr>
            <w:r>
              <w:rPr>
                <w:rFonts w:hint="eastAsia" w:ascii="黑体" w:hAnsi="宋体" w:eastAsia="黑体"/>
                <w:szCs w:val="21"/>
              </w:rPr>
              <w:t>成果编号</w:t>
            </w:r>
          </w:p>
        </w:tc>
        <w:tc>
          <w:tcPr>
            <w:tcW w:w="2353" w:type="dxa"/>
            <w:gridSpan w:val="3"/>
            <w:tcBorders>
              <w:top w:val="nil"/>
              <w:left w:val="nil"/>
              <w:bottom w:val="nil"/>
              <w:right w:val="nil"/>
            </w:tcBorders>
            <w:vAlign w:val="center"/>
          </w:tcPr>
          <w:p>
            <w:pPr>
              <w:rPr>
                <w:rFonts w:ascii="黑体" w:hAnsi="宋体" w:eastAsia="黑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22" w:hRule="atLeast"/>
          <w:jc w:val="center"/>
        </w:trPr>
        <w:tc>
          <w:tcPr>
            <w:tcW w:w="1205" w:type="dxa"/>
            <w:vMerge w:val="restart"/>
            <w:tcBorders>
              <w:top w:val="single" w:color="auto" w:sz="12" w:space="0"/>
              <w:left w:val="single" w:color="auto" w:sz="12" w:space="0"/>
              <w:bottom w:val="single" w:color="auto" w:sz="6" w:space="0"/>
              <w:right w:val="single" w:color="auto" w:sz="6" w:space="0"/>
            </w:tcBorders>
            <w:vAlign w:val="center"/>
          </w:tcPr>
          <w:p>
            <w:pPr>
              <w:pStyle w:val="3"/>
              <w:spacing w:line="240" w:lineRule="auto"/>
              <w:ind w:firstLine="0" w:firstLineChars="0"/>
              <w:jc w:val="center"/>
              <w:rPr>
                <w:rFonts w:ascii="Times New Roman"/>
                <w:sz w:val="21"/>
                <w:szCs w:val="21"/>
              </w:rPr>
            </w:pPr>
            <w:r>
              <w:rPr>
                <w:rFonts w:hint="eastAsia" w:ascii="Times New Roman"/>
                <w:sz w:val="21"/>
                <w:szCs w:val="21"/>
              </w:rPr>
              <w:t>成果</w:t>
            </w:r>
          </w:p>
          <w:p>
            <w:pPr>
              <w:pStyle w:val="3"/>
              <w:spacing w:line="240" w:lineRule="auto"/>
              <w:ind w:firstLine="0" w:firstLineChars="0"/>
              <w:jc w:val="center"/>
              <w:rPr>
                <w:rFonts w:ascii="Times New Roman"/>
                <w:sz w:val="21"/>
                <w:szCs w:val="21"/>
              </w:rPr>
            </w:pPr>
            <w:r>
              <w:rPr>
                <w:rFonts w:hint="eastAsia" w:ascii="Times New Roman"/>
                <w:sz w:val="21"/>
                <w:szCs w:val="21"/>
              </w:rPr>
              <w:t>名称</w:t>
            </w:r>
          </w:p>
        </w:tc>
        <w:tc>
          <w:tcPr>
            <w:tcW w:w="787" w:type="dxa"/>
            <w:gridSpan w:val="2"/>
            <w:tcBorders>
              <w:top w:val="single" w:color="auto" w:sz="12" w:space="0"/>
              <w:left w:val="single" w:color="auto" w:sz="6" w:space="0"/>
              <w:bottom w:val="single" w:color="auto" w:sz="6" w:space="0"/>
              <w:right w:val="single" w:color="auto" w:sz="6" w:space="0"/>
            </w:tcBorders>
            <w:vAlign w:val="center"/>
          </w:tcPr>
          <w:p>
            <w:pPr>
              <w:pStyle w:val="3"/>
              <w:spacing w:line="240" w:lineRule="auto"/>
              <w:ind w:firstLine="0" w:firstLineChars="0"/>
              <w:jc w:val="center"/>
              <w:rPr>
                <w:rFonts w:ascii="Times New Roman"/>
                <w:sz w:val="21"/>
                <w:szCs w:val="21"/>
              </w:rPr>
            </w:pPr>
            <w:r>
              <w:rPr>
                <w:rFonts w:hint="eastAsia" w:ascii="Times New Roman"/>
                <w:sz w:val="21"/>
                <w:szCs w:val="21"/>
              </w:rPr>
              <w:t>名称</w:t>
            </w:r>
          </w:p>
        </w:tc>
        <w:tc>
          <w:tcPr>
            <w:tcW w:w="7540" w:type="dxa"/>
            <w:gridSpan w:val="8"/>
            <w:tcBorders>
              <w:top w:val="single" w:color="auto" w:sz="12" w:space="0"/>
              <w:left w:val="single" w:color="auto" w:sz="6" w:space="0"/>
              <w:bottom w:val="single" w:color="auto" w:sz="6" w:space="0"/>
              <w:right w:val="single" w:color="auto" w:sz="12" w:space="0"/>
            </w:tcBorders>
            <w:vAlign w:val="center"/>
          </w:tcPr>
          <w:p>
            <w:pPr>
              <w:snapToGrid w:val="0"/>
              <w:rPr>
                <w:rFonts w:ascii="宋体" w:hAnsi="宋体"/>
                <w:szCs w:val="21"/>
              </w:rPr>
            </w:pPr>
            <w:bookmarkStart w:id="3" w:name="_GoBack"/>
            <w:r>
              <w:rPr>
                <w:rFonts w:hint="eastAsia" w:ascii="宋体" w:hAnsi="宋体"/>
                <w:szCs w:val="21"/>
              </w:rPr>
              <w:t>测绘地理信息数据安全关键技术与应用</w:t>
            </w:r>
            <w:bookmarkEnd w:id="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5"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Times New Roman" w:hAnsi="Calibri"/>
                <w:szCs w:val="21"/>
              </w:rPr>
            </w:pPr>
          </w:p>
        </w:tc>
        <w:tc>
          <w:tcPr>
            <w:tcW w:w="78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szCs w:val="21"/>
              </w:rPr>
              <w:t>公布名</w:t>
            </w:r>
          </w:p>
        </w:tc>
        <w:tc>
          <w:tcPr>
            <w:tcW w:w="7540" w:type="dxa"/>
            <w:gridSpan w:val="8"/>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bookmarkStart w:id="2" w:name="xm_ename"/>
            <w:bookmarkEnd w:id="2"/>
            <w:r>
              <w:rPr>
                <w:rFonts w:hint="eastAsia" w:ascii="宋体" w:hAnsi="宋体"/>
                <w:szCs w:val="21"/>
              </w:rPr>
              <w:t>测绘地理信息数据安全关键技术与应用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96" w:hRule="atLeast"/>
          <w:jc w:val="center"/>
        </w:trPr>
        <w:tc>
          <w:tcPr>
            <w:tcW w:w="1992" w:type="dxa"/>
            <w:gridSpan w:val="3"/>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主要完成人</w:t>
            </w:r>
          </w:p>
        </w:tc>
        <w:tc>
          <w:tcPr>
            <w:tcW w:w="7540" w:type="dxa"/>
            <w:gridSpan w:val="8"/>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闫浩文、徐彦彦、张黎明、邱银国、奚旭、吴柏燕、李祖锋、杨树文、谭涛、张明旺、张立峰、王小龙、吕文清、严清博、李玉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85" w:hRule="atLeast"/>
          <w:jc w:val="center"/>
        </w:trPr>
        <w:tc>
          <w:tcPr>
            <w:tcW w:w="1992" w:type="dxa"/>
            <w:gridSpan w:val="3"/>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主要完成单位</w:t>
            </w:r>
          </w:p>
        </w:tc>
        <w:tc>
          <w:tcPr>
            <w:tcW w:w="7540" w:type="dxa"/>
            <w:gridSpan w:val="8"/>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兰州交通大学、武汉大学、中国科学院南京地理与湖泊研究所、苏州科技大学、湖南科技大学、中国电建集团西北勘测设计研究院有限公司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942" w:hRule="atLeast"/>
          <w:jc w:val="center"/>
        </w:trPr>
        <w:tc>
          <w:tcPr>
            <w:tcW w:w="1992" w:type="dxa"/>
            <w:gridSpan w:val="3"/>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推荐单位</w:t>
            </w:r>
          </w:p>
          <w:p>
            <w:pPr>
              <w:snapToGrid w:val="0"/>
              <w:jc w:val="center"/>
              <w:rPr>
                <w:rFonts w:ascii="宋体" w:hAnsi="宋体"/>
                <w:szCs w:val="21"/>
              </w:rPr>
            </w:pPr>
            <w:r>
              <w:rPr>
                <w:rFonts w:hint="eastAsia" w:ascii="宋体" w:hAnsi="宋体"/>
                <w:szCs w:val="21"/>
              </w:rPr>
              <w:t>（盖章）</w:t>
            </w:r>
          </w:p>
        </w:tc>
        <w:tc>
          <w:tcPr>
            <w:tcW w:w="7540" w:type="dxa"/>
            <w:gridSpan w:val="8"/>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甘肃省测绘地理信息学会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565" w:type="dxa"/>
            <w:gridSpan w:val="2"/>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学科分类</w:t>
            </w:r>
          </w:p>
          <w:p>
            <w:pPr>
              <w:snapToGrid w:val="0"/>
              <w:jc w:val="center"/>
              <w:rPr>
                <w:rFonts w:ascii="宋体" w:hAnsi="宋体"/>
                <w:szCs w:val="21"/>
              </w:rPr>
            </w:pPr>
            <w:r>
              <w:rPr>
                <w:rFonts w:hint="eastAsia" w:ascii="宋体" w:hAnsi="宋体"/>
                <w:szCs w:val="21"/>
              </w:rPr>
              <w:t>名称</w:t>
            </w:r>
          </w:p>
        </w:tc>
        <w:tc>
          <w:tcPr>
            <w:tcW w:w="42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1</w:t>
            </w:r>
          </w:p>
        </w:tc>
        <w:tc>
          <w:tcPr>
            <w:tcW w:w="4936" w:type="dxa"/>
            <w:gridSpan w:val="4"/>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szCs w:val="21"/>
              </w:rPr>
            </w:pPr>
            <w:r>
              <w:rPr>
                <w:rFonts w:hint="eastAsia" w:ascii="宋体" w:hAnsi="宋体"/>
                <w:szCs w:val="21"/>
              </w:rPr>
              <w:t>4203099地图制图技术其他学科</w:t>
            </w:r>
          </w:p>
        </w:tc>
        <w:tc>
          <w:tcPr>
            <w:tcW w:w="94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代码</w:t>
            </w:r>
          </w:p>
        </w:tc>
        <w:tc>
          <w:tcPr>
            <w:tcW w:w="1664" w:type="dxa"/>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4203099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0" w:type="auto"/>
            <w:gridSpan w:val="2"/>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szCs w:val="21"/>
              </w:rPr>
            </w:pPr>
          </w:p>
        </w:tc>
        <w:tc>
          <w:tcPr>
            <w:tcW w:w="42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2</w:t>
            </w:r>
          </w:p>
        </w:tc>
        <w:tc>
          <w:tcPr>
            <w:tcW w:w="4936" w:type="dxa"/>
            <w:gridSpan w:val="4"/>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szCs w:val="21"/>
              </w:rPr>
            </w:pPr>
            <w:r>
              <w:rPr>
                <w:rFonts w:hint="eastAsia" w:ascii="宋体" w:hAnsi="宋体"/>
                <w:szCs w:val="21"/>
              </w:rPr>
              <w:t>42099测绘科学技术其他学科</w:t>
            </w:r>
          </w:p>
        </w:tc>
        <w:tc>
          <w:tcPr>
            <w:tcW w:w="94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代码</w:t>
            </w:r>
          </w:p>
        </w:tc>
        <w:tc>
          <w:tcPr>
            <w:tcW w:w="1664" w:type="dxa"/>
            <w:tcBorders>
              <w:top w:val="single" w:color="auto" w:sz="6" w:space="0"/>
              <w:left w:val="single" w:color="auto" w:sz="6"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42099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0" w:type="auto"/>
            <w:gridSpan w:val="2"/>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szCs w:val="21"/>
              </w:rPr>
            </w:pPr>
          </w:p>
        </w:tc>
        <w:tc>
          <w:tcPr>
            <w:tcW w:w="42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3</w:t>
            </w:r>
          </w:p>
        </w:tc>
        <w:tc>
          <w:tcPr>
            <w:tcW w:w="4936" w:type="dxa"/>
            <w:gridSpan w:val="4"/>
            <w:tcBorders>
              <w:top w:val="single" w:color="auto" w:sz="6" w:space="0"/>
              <w:left w:val="single" w:color="auto" w:sz="6" w:space="0"/>
              <w:bottom w:val="single" w:color="auto" w:sz="6" w:space="0"/>
              <w:right w:val="single" w:color="auto" w:sz="6" w:space="0"/>
            </w:tcBorders>
            <w:vAlign w:val="center"/>
          </w:tcPr>
          <w:p>
            <w:pPr>
              <w:rPr>
                <w:rFonts w:ascii="宋体" w:hAnsi="宋体"/>
                <w:szCs w:val="21"/>
              </w:rPr>
            </w:pPr>
          </w:p>
        </w:tc>
        <w:tc>
          <w:tcPr>
            <w:tcW w:w="940"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代码</w:t>
            </w:r>
          </w:p>
        </w:tc>
        <w:tc>
          <w:tcPr>
            <w:tcW w:w="1664"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5" w:hRule="atLeast"/>
          <w:jc w:val="center"/>
        </w:trPr>
        <w:tc>
          <w:tcPr>
            <w:tcW w:w="1992" w:type="dxa"/>
            <w:gridSpan w:val="3"/>
            <w:tcBorders>
              <w:top w:val="single" w:color="auto" w:sz="6" w:space="0"/>
              <w:left w:val="single" w:color="auto" w:sz="12" w:space="0"/>
              <w:bottom w:val="single" w:color="auto" w:sz="4" w:space="0"/>
              <w:right w:val="single" w:color="auto" w:sz="6" w:space="0"/>
            </w:tcBorders>
            <w:vAlign w:val="center"/>
          </w:tcPr>
          <w:p>
            <w:pPr>
              <w:snapToGrid w:val="0"/>
              <w:jc w:val="center"/>
              <w:rPr>
                <w:rFonts w:ascii="宋体" w:hAnsi="宋体"/>
                <w:szCs w:val="21"/>
              </w:rPr>
            </w:pPr>
            <w:r>
              <w:rPr>
                <w:rFonts w:hint="eastAsia" w:ascii="宋体" w:hAnsi="宋体"/>
                <w:szCs w:val="21"/>
              </w:rPr>
              <w:t>所属国民经济行业</w:t>
            </w:r>
          </w:p>
        </w:tc>
        <w:tc>
          <w:tcPr>
            <w:tcW w:w="7540" w:type="dxa"/>
            <w:gridSpan w:val="8"/>
            <w:tcBorders>
              <w:top w:val="single" w:color="auto" w:sz="6" w:space="0"/>
              <w:left w:val="single" w:color="auto" w:sz="6" w:space="0"/>
              <w:bottom w:val="single" w:color="auto" w:sz="4" w:space="0"/>
              <w:right w:val="single" w:color="auto" w:sz="12" w:space="0"/>
            </w:tcBorders>
            <w:vAlign w:val="center"/>
          </w:tcPr>
          <w:p>
            <w:pPr>
              <w:snapToGrid w:val="0"/>
              <w:rPr>
                <w:rFonts w:ascii="宋体" w:hAnsi="宋体"/>
                <w:szCs w:val="21"/>
              </w:rPr>
            </w:pPr>
            <w:r>
              <w:rPr>
                <w:rFonts w:hint="eastAsia" w:ascii="宋体" w:hAnsi="宋体"/>
                <w:szCs w:val="21"/>
              </w:rPr>
              <w:t>信息传输、计算机服务和软件业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0" w:hRule="atLeast"/>
          <w:jc w:val="center"/>
        </w:trPr>
        <w:tc>
          <w:tcPr>
            <w:tcW w:w="1992" w:type="dxa"/>
            <w:gridSpan w:val="3"/>
            <w:tcBorders>
              <w:top w:val="single" w:color="auto" w:sz="6" w:space="0"/>
              <w:left w:val="single" w:color="auto" w:sz="12" w:space="0"/>
              <w:bottom w:val="single" w:color="auto" w:sz="4" w:space="0"/>
              <w:right w:val="single" w:color="auto" w:sz="6" w:space="0"/>
            </w:tcBorders>
            <w:vAlign w:val="center"/>
          </w:tcPr>
          <w:p>
            <w:pPr>
              <w:snapToGrid w:val="0"/>
              <w:jc w:val="center"/>
              <w:rPr>
                <w:rFonts w:ascii="宋体" w:hAnsi="宋体"/>
                <w:szCs w:val="21"/>
              </w:rPr>
            </w:pPr>
            <w:r>
              <w:rPr>
                <w:rFonts w:hint="eastAsia" w:ascii="宋体" w:hAnsi="宋体"/>
                <w:szCs w:val="21"/>
              </w:rPr>
              <w:t>任 务 来 源</w:t>
            </w:r>
          </w:p>
        </w:tc>
        <w:tc>
          <w:tcPr>
            <w:tcW w:w="7540" w:type="dxa"/>
            <w:gridSpan w:val="8"/>
            <w:tcBorders>
              <w:top w:val="single" w:color="auto" w:sz="6" w:space="0"/>
              <w:left w:val="single" w:color="auto" w:sz="6" w:space="0"/>
              <w:bottom w:val="single" w:color="auto" w:sz="4" w:space="0"/>
              <w:right w:val="single" w:color="auto" w:sz="12" w:space="0"/>
            </w:tcBorders>
            <w:vAlign w:val="center"/>
          </w:tcPr>
          <w:p>
            <w:pPr>
              <w:snapToGrid w:val="0"/>
              <w:rPr>
                <w:rFonts w:ascii="宋体" w:hAnsi="宋体"/>
                <w:szCs w:val="21"/>
              </w:rPr>
            </w:pPr>
            <w:r>
              <w:rPr>
                <w:rFonts w:hint="eastAsia" w:ascii="宋体" w:hAnsi="宋体"/>
                <w:szCs w:val="21"/>
              </w:rPr>
              <w:t>C 省、市、自治区计划,D1 国家自然科学基金,D2 其他基金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3" w:hRule="atLeast"/>
          <w:jc w:val="center"/>
        </w:trPr>
        <w:tc>
          <w:tcPr>
            <w:tcW w:w="9532" w:type="dxa"/>
            <w:gridSpan w:val="11"/>
            <w:tcBorders>
              <w:top w:val="single" w:color="auto" w:sz="4" w:space="0"/>
              <w:left w:val="single" w:color="auto" w:sz="12" w:space="0"/>
              <w:bottom w:val="nil"/>
              <w:right w:val="single" w:color="auto" w:sz="12" w:space="0"/>
            </w:tcBorders>
            <w:vAlign w:val="center"/>
          </w:tcPr>
          <w:p>
            <w:pPr>
              <w:snapToGrid w:val="0"/>
              <w:rPr>
                <w:rFonts w:ascii="黑体" w:hAnsi="宋体" w:eastAsia="黑体"/>
                <w:szCs w:val="21"/>
              </w:rPr>
            </w:pPr>
            <w:r>
              <w:rPr>
                <w:rFonts w:hint="eastAsia" w:ascii="黑体" w:hAnsi="宋体" w:eastAsia="黑体"/>
                <w:szCs w:val="21"/>
              </w:rPr>
              <w:t>具体计划、基金名称、项目名称和编号：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01" w:hRule="atLeast"/>
          <w:jc w:val="center"/>
        </w:trPr>
        <w:tc>
          <w:tcPr>
            <w:tcW w:w="9532" w:type="dxa"/>
            <w:gridSpan w:val="11"/>
            <w:tcBorders>
              <w:top w:val="nil"/>
              <w:left w:val="single" w:color="auto" w:sz="12" w:space="0"/>
              <w:bottom w:val="single" w:color="auto" w:sz="2" w:space="0"/>
              <w:right w:val="single" w:color="auto" w:sz="12" w:space="0"/>
            </w:tcBorders>
          </w:tcPr>
          <w:p>
            <w:pPr>
              <w:snapToGrid w:val="0"/>
              <w:rPr>
                <w:rFonts w:ascii="宋体" w:hAnsi="宋体"/>
                <w:szCs w:val="21"/>
              </w:rPr>
            </w:pPr>
            <w:r>
              <w:rPr>
                <w:rFonts w:hint="eastAsia" w:ascii="宋体" w:hAnsi="宋体"/>
                <w:szCs w:val="21"/>
              </w:rPr>
              <w:t xml:space="preserve">[1] 数字地图盗版追踪方法：数字地图指纹，国家自然科学基金地区基金项目，编号：71563025； </w:t>
            </w:r>
          </w:p>
          <w:p>
            <w:pPr>
              <w:snapToGrid w:val="0"/>
              <w:rPr>
                <w:rFonts w:ascii="宋体" w:hAnsi="宋体"/>
                <w:szCs w:val="21"/>
              </w:rPr>
            </w:pPr>
            <w:r>
              <w:rPr>
                <w:rFonts w:hint="eastAsia" w:ascii="宋体" w:hAnsi="宋体"/>
                <w:szCs w:val="21"/>
              </w:rPr>
              <w:t xml:space="preserve">[2] 面向内容的矢量地图数据认证与版权保护方法研究，国家自然科学基金面上基金项目，编号：41761080； </w:t>
            </w:r>
          </w:p>
          <w:p>
            <w:pPr>
              <w:snapToGrid w:val="0"/>
              <w:rPr>
                <w:rFonts w:ascii="宋体" w:hAnsi="宋体" w:eastAsia="宋体"/>
                <w:szCs w:val="21"/>
              </w:rPr>
            </w:pPr>
            <w:r>
              <w:rPr>
                <w:rFonts w:hint="eastAsia" w:ascii="宋体" w:hAnsi="宋体"/>
                <w:szCs w:val="21"/>
              </w:rPr>
              <w:t xml:space="preserve">[3] 面向云计算环境的海量遥感影像安全检索方法研究，国家自然科学基金面上项目，编号：41571426； [4] 地理空间数据数字指纹系统集成及应用示范，甘肃省高等学校产业支撑引导项目，编号2019C-04； [5] 地理语义支持的矢量数据高保真水印模型，国家自然科学基金青年基金项目，编号：41201389。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2330" w:type="dxa"/>
            <w:gridSpan w:val="4"/>
            <w:tcBorders>
              <w:top w:val="single" w:color="auto" w:sz="4" w:space="0"/>
              <w:left w:val="single" w:color="auto" w:sz="12" w:space="0"/>
              <w:bottom w:val="single" w:color="auto" w:sz="6" w:space="0"/>
              <w:right w:val="single" w:color="auto" w:sz="4" w:space="0"/>
            </w:tcBorders>
            <w:vAlign w:val="center"/>
          </w:tcPr>
          <w:p>
            <w:pPr>
              <w:snapToGrid w:val="0"/>
              <w:jc w:val="center"/>
              <w:rPr>
                <w:rFonts w:ascii="楷体_GB2312" w:hAnsi="宋体" w:eastAsia="楷体_GB2312"/>
                <w:szCs w:val="21"/>
              </w:rPr>
            </w:pPr>
            <w:r>
              <w:rPr>
                <w:rFonts w:hint="eastAsia"/>
                <w:szCs w:val="21"/>
              </w:rPr>
              <w:t>授权发明专利（项）</w:t>
            </w:r>
          </w:p>
        </w:tc>
        <w:tc>
          <w:tcPr>
            <w:tcW w:w="2783" w:type="dxa"/>
            <w:tcBorders>
              <w:top w:val="single" w:color="auto" w:sz="4" w:space="0"/>
              <w:left w:val="single" w:color="auto" w:sz="4" w:space="0"/>
              <w:bottom w:val="single" w:color="auto" w:sz="6" w:space="0"/>
              <w:right w:val="single" w:color="auto" w:sz="4" w:space="0"/>
            </w:tcBorders>
            <w:vAlign w:val="center"/>
          </w:tcPr>
          <w:p>
            <w:pPr>
              <w:snapToGrid w:val="0"/>
              <w:rPr>
                <w:rFonts w:ascii="宋体" w:hAnsi="宋体" w:eastAsia="宋体"/>
                <w:szCs w:val="21"/>
              </w:rPr>
            </w:pPr>
            <w:r>
              <w:rPr>
                <w:rFonts w:hint="eastAsia" w:ascii="宋体" w:hAnsi="宋体" w:eastAsia="宋体"/>
                <w:szCs w:val="21"/>
              </w:rPr>
              <w:t>3</w:t>
            </w:r>
            <w:r>
              <w:rPr>
                <w:rFonts w:ascii="宋体" w:hAnsi="宋体" w:eastAsia="宋体"/>
                <w:szCs w:val="21"/>
              </w:rPr>
              <w:t>5</w:t>
            </w:r>
          </w:p>
        </w:tc>
        <w:tc>
          <w:tcPr>
            <w:tcW w:w="2709" w:type="dxa"/>
            <w:gridSpan w:val="4"/>
            <w:tcBorders>
              <w:top w:val="single" w:color="auto" w:sz="4" w:space="0"/>
              <w:left w:val="single" w:color="auto" w:sz="4" w:space="0"/>
              <w:bottom w:val="single" w:color="auto" w:sz="6" w:space="0"/>
              <w:right w:val="single" w:color="auto" w:sz="4" w:space="0"/>
            </w:tcBorders>
            <w:vAlign w:val="center"/>
          </w:tcPr>
          <w:p>
            <w:pPr>
              <w:snapToGrid w:val="0"/>
              <w:jc w:val="center"/>
              <w:rPr>
                <w:rFonts w:ascii="楷体_GB2312" w:hAnsi="宋体" w:eastAsia="楷体_GB2312"/>
                <w:szCs w:val="21"/>
              </w:rPr>
            </w:pPr>
            <w:r>
              <w:rPr>
                <w:rFonts w:hint="eastAsia"/>
                <w:szCs w:val="21"/>
              </w:rPr>
              <w:t>授权的其他知识产权（项）</w:t>
            </w:r>
          </w:p>
        </w:tc>
        <w:tc>
          <w:tcPr>
            <w:tcW w:w="1710" w:type="dxa"/>
            <w:gridSpan w:val="2"/>
            <w:tcBorders>
              <w:top w:val="single" w:color="auto" w:sz="4" w:space="0"/>
              <w:left w:val="single" w:color="auto" w:sz="4" w:space="0"/>
              <w:bottom w:val="single" w:color="auto" w:sz="6" w:space="0"/>
              <w:right w:val="single" w:color="auto" w:sz="12" w:space="0"/>
            </w:tcBorders>
            <w:vAlign w:val="center"/>
          </w:tcPr>
          <w:p>
            <w:pPr>
              <w:snapToGrid w:val="0"/>
              <w:rPr>
                <w:rFonts w:ascii="宋体" w:hAnsi="宋体" w:eastAsia="宋体"/>
                <w:szCs w:val="21"/>
              </w:rPr>
            </w:pPr>
            <w:r>
              <w:rPr>
                <w:rFonts w:ascii="宋体" w:hAnsi="宋体"/>
                <w:szCs w:val="21"/>
              </w:rPr>
              <w:t>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2330" w:type="dxa"/>
            <w:gridSpan w:val="4"/>
            <w:tcBorders>
              <w:top w:val="single" w:color="auto" w:sz="6" w:space="0"/>
              <w:left w:val="single" w:color="auto" w:sz="12" w:space="0"/>
              <w:bottom w:val="single" w:color="auto" w:sz="6" w:space="0"/>
              <w:right w:val="single" w:color="auto" w:sz="6" w:space="0"/>
            </w:tcBorders>
            <w:vAlign w:val="center"/>
          </w:tcPr>
          <w:p>
            <w:pPr>
              <w:snapToGrid w:val="0"/>
              <w:jc w:val="center"/>
              <w:rPr>
                <w:rFonts w:ascii="宋体" w:hAnsi="宋体"/>
                <w:szCs w:val="21"/>
              </w:rPr>
            </w:pPr>
            <w:r>
              <w:rPr>
                <w:rFonts w:hint="eastAsia" w:ascii="宋体" w:hAnsi="宋体"/>
                <w:szCs w:val="21"/>
              </w:rPr>
              <w:t>项目起止时间</w:t>
            </w:r>
          </w:p>
        </w:tc>
        <w:tc>
          <w:tcPr>
            <w:tcW w:w="2783" w:type="dxa"/>
            <w:tcBorders>
              <w:top w:val="single" w:color="auto" w:sz="6" w:space="0"/>
              <w:left w:val="single" w:color="auto" w:sz="6" w:space="0"/>
              <w:bottom w:val="single" w:color="auto" w:sz="6" w:space="0"/>
              <w:right w:val="single" w:color="auto" w:sz="4" w:space="0"/>
            </w:tcBorders>
            <w:vAlign w:val="center"/>
          </w:tcPr>
          <w:p>
            <w:pPr>
              <w:snapToGrid w:val="0"/>
              <w:rPr>
                <w:rFonts w:ascii="宋体" w:hAnsi="宋体"/>
                <w:szCs w:val="21"/>
              </w:rPr>
            </w:pPr>
            <w:r>
              <w:rPr>
                <w:rFonts w:hint="eastAsia" w:ascii="宋体" w:hAnsi="宋体"/>
                <w:szCs w:val="21"/>
              </w:rPr>
              <w:t>起始：2010年01月01日</w:t>
            </w:r>
          </w:p>
        </w:tc>
        <w:tc>
          <w:tcPr>
            <w:tcW w:w="4419" w:type="dxa"/>
            <w:gridSpan w:val="6"/>
            <w:tcBorders>
              <w:top w:val="single" w:color="auto" w:sz="6" w:space="0"/>
              <w:left w:val="single" w:color="auto" w:sz="4" w:space="0"/>
              <w:bottom w:val="single" w:color="auto" w:sz="6" w:space="0"/>
              <w:right w:val="single" w:color="auto" w:sz="12" w:space="0"/>
            </w:tcBorders>
            <w:vAlign w:val="center"/>
          </w:tcPr>
          <w:p>
            <w:pPr>
              <w:snapToGrid w:val="0"/>
              <w:rPr>
                <w:rFonts w:ascii="宋体" w:hAnsi="宋体"/>
                <w:szCs w:val="21"/>
              </w:rPr>
            </w:pPr>
            <w:r>
              <w:rPr>
                <w:rFonts w:hint="eastAsia" w:ascii="宋体" w:hAnsi="宋体"/>
                <w:szCs w:val="21"/>
              </w:rPr>
              <w:t>完成：2021年12月31日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2330" w:type="dxa"/>
            <w:gridSpan w:val="4"/>
            <w:tcBorders>
              <w:top w:val="single" w:color="auto" w:sz="4" w:space="0"/>
              <w:left w:val="single" w:color="auto" w:sz="12" w:space="0"/>
              <w:bottom w:val="single" w:color="auto" w:sz="12" w:space="0"/>
              <w:right w:val="single" w:color="auto" w:sz="4" w:space="0"/>
            </w:tcBorders>
            <w:vAlign w:val="center"/>
          </w:tcPr>
          <w:p>
            <w:pPr>
              <w:snapToGrid w:val="0"/>
              <w:jc w:val="center"/>
              <w:rPr>
                <w:rFonts w:ascii="楷体_GB2312" w:hAnsi="宋体" w:eastAsia="楷体_GB2312"/>
                <w:szCs w:val="21"/>
              </w:rPr>
            </w:pPr>
            <w:r>
              <w:rPr>
                <w:rFonts w:hint="eastAsia"/>
                <w:szCs w:val="21"/>
              </w:rPr>
              <w:t>推荐单位推荐等级</w:t>
            </w:r>
          </w:p>
        </w:tc>
        <w:tc>
          <w:tcPr>
            <w:tcW w:w="2783" w:type="dxa"/>
            <w:tcBorders>
              <w:top w:val="single" w:color="auto" w:sz="4" w:space="0"/>
              <w:left w:val="single" w:color="auto" w:sz="4" w:space="0"/>
              <w:bottom w:val="single" w:color="auto" w:sz="12" w:space="0"/>
              <w:right w:val="single" w:color="auto" w:sz="4" w:space="0"/>
            </w:tcBorders>
            <w:vAlign w:val="center"/>
          </w:tcPr>
          <w:p>
            <w:pPr>
              <w:snapToGrid w:val="0"/>
              <w:rPr>
                <w:rFonts w:ascii="宋体" w:hAnsi="宋体" w:eastAsia="宋体"/>
                <w:szCs w:val="21"/>
              </w:rPr>
            </w:pPr>
            <w:r>
              <w:rPr>
                <w:rFonts w:hint="eastAsia" w:ascii="宋体" w:hAnsi="宋体"/>
                <w:szCs w:val="21"/>
              </w:rPr>
              <w:t>一等奖</w:t>
            </w:r>
          </w:p>
        </w:tc>
        <w:tc>
          <w:tcPr>
            <w:tcW w:w="2709" w:type="dxa"/>
            <w:gridSpan w:val="4"/>
            <w:tcBorders>
              <w:top w:val="single" w:color="auto" w:sz="4" w:space="0"/>
              <w:left w:val="single" w:color="auto" w:sz="4" w:space="0"/>
              <w:bottom w:val="single" w:color="auto" w:sz="12" w:space="0"/>
              <w:right w:val="single" w:color="auto" w:sz="4" w:space="0"/>
            </w:tcBorders>
            <w:vAlign w:val="center"/>
          </w:tcPr>
          <w:p>
            <w:pPr>
              <w:snapToGrid w:val="0"/>
              <w:jc w:val="center"/>
              <w:rPr>
                <w:rFonts w:ascii="楷体_GB2312" w:hAnsi="宋体" w:eastAsia="楷体_GB2312"/>
                <w:szCs w:val="21"/>
              </w:rPr>
            </w:pPr>
            <w:r>
              <w:rPr>
                <w:rFonts w:hint="eastAsia"/>
                <w:szCs w:val="21"/>
              </w:rPr>
              <w:t>是否推荐特等奖</w:t>
            </w:r>
          </w:p>
        </w:tc>
        <w:tc>
          <w:tcPr>
            <w:tcW w:w="1710" w:type="dxa"/>
            <w:gridSpan w:val="2"/>
            <w:tcBorders>
              <w:top w:val="single" w:color="auto" w:sz="4" w:space="0"/>
              <w:left w:val="single" w:color="auto" w:sz="4" w:space="0"/>
              <w:bottom w:val="single" w:color="auto" w:sz="12" w:space="0"/>
              <w:right w:val="single" w:color="auto" w:sz="12" w:space="0"/>
            </w:tcBorders>
            <w:vAlign w:val="center"/>
          </w:tcPr>
          <w:p>
            <w:pPr>
              <w:snapToGrid w:val="0"/>
              <w:rPr>
                <w:rFonts w:ascii="宋体" w:hAnsi="宋体" w:eastAsia="宋体"/>
                <w:szCs w:val="21"/>
              </w:rPr>
            </w:pPr>
            <w:r>
              <w:rPr>
                <w:rFonts w:hint="eastAsia" w:ascii="宋体" w:hAnsi="宋体"/>
                <w:szCs w:val="21"/>
              </w:rPr>
              <w:t>是</w:t>
            </w:r>
          </w:p>
        </w:tc>
      </w:tr>
    </w:tbl>
    <w:p>
      <w:pPr>
        <w:rPr>
          <w:rStyle w:val="10"/>
          <w:rFonts w:ascii="Calibri" w:hAnsi="Calibri" w:cs="Calibri"/>
          <w:szCs w:val="21"/>
        </w:rPr>
      </w:pPr>
    </w:p>
    <w:p>
      <w:pPr>
        <w:pStyle w:val="6"/>
        <w:spacing w:before="60" w:after="100"/>
        <w:rPr>
          <w:sz w:val="24"/>
        </w:rPr>
      </w:pPr>
      <w:r>
        <w:rPr>
          <w:rFonts w:hint="eastAsia"/>
        </w:rPr>
        <w:t>二、推荐意见</w:t>
      </w:r>
    </w:p>
    <w:tbl>
      <w:tblPr>
        <w:tblStyle w:val="7"/>
        <w:tblW w:w="95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91"/>
        <w:gridCol w:w="4453"/>
        <w:gridCol w:w="1484"/>
        <w:gridCol w:w="24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2" w:hRule="atLeast"/>
          <w:jc w:val="center"/>
        </w:trPr>
        <w:tc>
          <w:tcPr>
            <w:tcW w:w="1155" w:type="dxa"/>
            <w:tcBorders>
              <w:top w:val="single" w:color="000000" w:sz="12" w:space="0"/>
              <w:left w:val="single" w:color="000000" w:sz="12"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推荐单位</w:t>
            </w:r>
          </w:p>
        </w:tc>
        <w:tc>
          <w:tcPr>
            <w:tcW w:w="8092" w:type="dxa"/>
            <w:gridSpan w:val="3"/>
            <w:tcBorders>
              <w:top w:val="single" w:color="000000" w:sz="12" w:space="0"/>
              <w:left w:val="single" w:color="000000" w:sz="8" w:space="0"/>
              <w:bottom w:val="single" w:color="000000" w:sz="8" w:space="0"/>
              <w:right w:val="single" w:color="000000" w:sz="12" w:space="0"/>
            </w:tcBorders>
            <w:vAlign w:val="center"/>
          </w:tcPr>
          <w:p>
            <w:pPr>
              <w:rPr>
                <w:rFonts w:ascii="宋体" w:hAnsi="宋体"/>
                <w:sz w:val="24"/>
              </w:rPr>
            </w:pPr>
            <w:r>
              <w:rPr>
                <w:rFonts w:hint="eastAsia" w:ascii="宋体" w:hAnsi="宋体"/>
                <w:sz w:val="24"/>
              </w:rPr>
              <w:t>甘肃省测绘地理信息学会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1" w:hRule="atLeast"/>
          <w:jc w:val="center"/>
        </w:trPr>
        <w:tc>
          <w:tcPr>
            <w:tcW w:w="1155" w:type="dxa"/>
            <w:tcBorders>
              <w:top w:val="single" w:color="000000" w:sz="8" w:space="0"/>
              <w:left w:val="single" w:color="000000" w:sz="12"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通讯地址</w:t>
            </w:r>
          </w:p>
        </w:tc>
        <w:tc>
          <w:tcPr>
            <w:tcW w:w="432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sz w:val="24"/>
              </w:rPr>
            </w:pPr>
            <w:r>
              <w:rPr>
                <w:rFonts w:hint="eastAsia" w:ascii="宋体" w:hAnsi="宋体"/>
                <w:sz w:val="24"/>
              </w:rPr>
              <w:t>兰州市城关区东岗西路793号</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邮政编码</w:t>
            </w:r>
          </w:p>
        </w:tc>
        <w:tc>
          <w:tcPr>
            <w:tcW w:w="2332" w:type="dxa"/>
            <w:tcBorders>
              <w:top w:val="single" w:color="000000" w:sz="8" w:space="0"/>
              <w:left w:val="single" w:color="000000" w:sz="8" w:space="0"/>
              <w:bottom w:val="single" w:color="000000" w:sz="8" w:space="0"/>
              <w:right w:val="single" w:color="000000" w:sz="12" w:space="0"/>
            </w:tcBorders>
            <w:vAlign w:val="center"/>
          </w:tcPr>
          <w:p>
            <w:pPr>
              <w:rPr>
                <w:rFonts w:ascii="宋体" w:hAnsi="宋体"/>
                <w:sz w:val="24"/>
              </w:rPr>
            </w:pPr>
            <w:r>
              <w:rPr>
                <w:rFonts w:hint="eastAsia" w:ascii="宋体" w:hAnsi="宋体"/>
                <w:sz w:val="24"/>
              </w:rPr>
              <w:t>7</w:t>
            </w:r>
            <w:r>
              <w:rPr>
                <w:rFonts w:ascii="宋体" w:hAnsi="宋体"/>
                <w:sz w:val="24"/>
              </w:rP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1" w:hRule="atLeast"/>
          <w:jc w:val="center"/>
        </w:trPr>
        <w:tc>
          <w:tcPr>
            <w:tcW w:w="1155" w:type="dxa"/>
            <w:tcBorders>
              <w:top w:val="single" w:color="000000" w:sz="8" w:space="0"/>
              <w:left w:val="single" w:color="000000" w:sz="12"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联 系 人</w:t>
            </w:r>
          </w:p>
        </w:tc>
        <w:tc>
          <w:tcPr>
            <w:tcW w:w="432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sz w:val="24"/>
              </w:rPr>
            </w:pPr>
            <w:r>
              <w:rPr>
                <w:rFonts w:hint="eastAsia" w:ascii="宋体" w:hAnsi="宋体"/>
                <w:sz w:val="24"/>
              </w:rPr>
              <w:t>杨明光</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联系电话</w:t>
            </w:r>
          </w:p>
        </w:tc>
        <w:tc>
          <w:tcPr>
            <w:tcW w:w="2332" w:type="dxa"/>
            <w:tcBorders>
              <w:top w:val="single" w:color="000000" w:sz="8" w:space="0"/>
              <w:left w:val="single" w:color="000000" w:sz="8" w:space="0"/>
              <w:bottom w:val="single" w:color="000000" w:sz="8" w:space="0"/>
              <w:right w:val="single" w:color="000000" w:sz="12" w:space="0"/>
            </w:tcBorders>
            <w:vAlign w:val="center"/>
          </w:tcPr>
          <w:p>
            <w:pPr>
              <w:rPr>
                <w:rFonts w:ascii="宋体" w:hAnsi="宋体"/>
                <w:sz w:val="24"/>
              </w:rPr>
            </w:pPr>
            <w:r>
              <w:rPr>
                <w:rFonts w:ascii="宋体" w:hAnsi="宋体"/>
                <w:sz w:val="24"/>
              </w:rPr>
              <w:t>0931-5102228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1" w:hRule="atLeast"/>
          <w:jc w:val="center"/>
        </w:trPr>
        <w:tc>
          <w:tcPr>
            <w:tcW w:w="1155" w:type="dxa"/>
            <w:tcBorders>
              <w:top w:val="single" w:color="000000" w:sz="8" w:space="0"/>
              <w:left w:val="single" w:color="000000" w:sz="12"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电子邮箱</w:t>
            </w:r>
          </w:p>
        </w:tc>
        <w:tc>
          <w:tcPr>
            <w:tcW w:w="4320" w:type="dxa"/>
            <w:tcBorders>
              <w:top w:val="single" w:color="000000" w:sz="8" w:space="0"/>
              <w:left w:val="single" w:color="000000" w:sz="8" w:space="0"/>
              <w:bottom w:val="single" w:color="000000" w:sz="8" w:space="0"/>
              <w:right w:val="single" w:color="000000" w:sz="8" w:space="0"/>
            </w:tcBorders>
            <w:vAlign w:val="center"/>
          </w:tcPr>
          <w:p>
            <w:pPr>
              <w:rPr>
                <w:rFonts w:ascii="宋体" w:hAnsi="宋体"/>
                <w:sz w:val="24"/>
              </w:rPr>
            </w:pPr>
            <w:r>
              <w:rPr>
                <w:rFonts w:ascii="宋体" w:hAnsi="宋体"/>
                <w:sz w:val="24"/>
              </w:rPr>
              <w:t>49377556@qq.com</w:t>
            </w:r>
          </w:p>
        </w:tc>
        <w:tc>
          <w:tcPr>
            <w:tcW w:w="144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sz w:val="24"/>
              </w:rPr>
            </w:pPr>
            <w:r>
              <w:rPr>
                <w:rFonts w:hint="eastAsia" w:ascii="宋体" w:hAnsi="宋体"/>
                <w:sz w:val="24"/>
              </w:rPr>
              <w:t>传    真</w:t>
            </w:r>
          </w:p>
        </w:tc>
        <w:tc>
          <w:tcPr>
            <w:tcW w:w="2332" w:type="dxa"/>
            <w:tcBorders>
              <w:top w:val="single" w:color="000000" w:sz="8" w:space="0"/>
              <w:left w:val="single" w:color="000000" w:sz="8" w:space="0"/>
              <w:bottom w:val="single" w:color="000000" w:sz="8" w:space="0"/>
              <w:right w:val="single" w:color="000000" w:sz="12" w:space="0"/>
            </w:tcBorders>
            <w:vAlign w:val="center"/>
          </w:tcPr>
          <w:p>
            <w:pPr>
              <w:rPr>
                <w:rFonts w:ascii="宋体" w:hAnsi="宋体"/>
                <w:sz w:val="24"/>
              </w:rPr>
            </w:pPr>
            <w:r>
              <w:rPr>
                <w:rFonts w:ascii="宋体" w:hAnsi="宋体"/>
                <w:sz w:val="24"/>
              </w:rPr>
              <w:t>0931-5102228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6" w:hRule="atLeast"/>
          <w:jc w:val="center"/>
        </w:trPr>
        <w:tc>
          <w:tcPr>
            <w:tcW w:w="9247" w:type="dxa"/>
            <w:gridSpan w:val="4"/>
            <w:tcBorders>
              <w:top w:val="single" w:color="000000" w:sz="8" w:space="0"/>
              <w:left w:val="single" w:color="000000" w:sz="12" w:space="0"/>
              <w:bottom w:val="single" w:color="000000" w:sz="8" w:space="0"/>
              <w:right w:val="single" w:color="000000" w:sz="12" w:space="0"/>
            </w:tcBorders>
          </w:tcPr>
          <w:p>
            <w:pPr>
              <w:spacing w:line="360" w:lineRule="auto"/>
              <w:rPr>
                <w:rFonts w:ascii="宋体" w:hAnsi="宋体"/>
                <w:sz w:val="24"/>
              </w:rPr>
            </w:pPr>
            <w:r>
              <w:rPr>
                <w:rFonts w:hint="eastAsia" w:ascii="宋体" w:hAnsi="宋体"/>
                <w:sz w:val="24"/>
              </w:rPr>
              <w:t>推荐意见：</w:t>
            </w:r>
          </w:p>
          <w:p>
            <w:pPr>
              <w:spacing w:line="360" w:lineRule="auto"/>
              <w:ind w:firstLine="480" w:firstLineChars="200"/>
              <w:rPr>
                <w:rFonts w:asciiTheme="minorEastAsia" w:hAnsiTheme="minorEastAsia"/>
                <w:sz w:val="24"/>
              </w:rPr>
            </w:pPr>
            <w:r>
              <w:rPr>
                <w:rFonts w:asciiTheme="minorEastAsia" w:hAnsiTheme="minorEastAsia"/>
                <w:sz w:val="24"/>
              </w:rPr>
              <w:t>测绘地理信息数据作为国家的重要战略资源，在很多关键领域扮演着至关重要的角色。这些数据包含敏感的地理信息，其安全性举足轻重。不当获取或滥用这些数据可能会对国家安全和公众利益造成严重影响。</w:t>
            </w:r>
          </w:p>
          <w:p>
            <w:pPr>
              <w:spacing w:line="360" w:lineRule="auto"/>
              <w:ind w:firstLine="480" w:firstLineChars="200"/>
              <w:rPr>
                <w:rFonts w:asciiTheme="minorEastAsia" w:hAnsiTheme="minorEastAsia"/>
                <w:sz w:val="24"/>
              </w:rPr>
            </w:pPr>
            <w:r>
              <w:rPr>
                <w:rFonts w:asciiTheme="minorEastAsia" w:hAnsiTheme="minorEastAsia"/>
                <w:sz w:val="24"/>
              </w:rPr>
              <w:t>面向测绘地理信息数据安全国家重大战略需求，闫浩文教授团队联合武汉大学、中国科学院等其他高校科研人员，专注于测绘地理信息数据安全保护的理论与技术研究，在众多科研项目资助下，经过16年的潜心研究，攻克了测绘地理信息数据加密、脱敏等难题，开发了数字水印、数字指纹等数据版权保护软件系统，解决了数据被盗版滥用问题，研发了遥感影像安全检索系统，提升了数据管理效率。</w:t>
            </w:r>
          </w:p>
          <w:p>
            <w:pPr>
              <w:spacing w:line="360" w:lineRule="auto"/>
              <w:ind w:firstLine="480" w:firstLineChars="200"/>
              <w:rPr>
                <w:rFonts w:asciiTheme="minorEastAsia" w:hAnsiTheme="minorEastAsia"/>
                <w:sz w:val="24"/>
              </w:rPr>
            </w:pPr>
            <w:r>
              <w:rPr>
                <w:rFonts w:asciiTheme="minorEastAsia" w:hAnsiTheme="minorEastAsia"/>
                <w:sz w:val="24"/>
              </w:rPr>
              <w:t>通过这些创新，该团队不仅解决了数据版权和安全共享问题，推动了测绘地理信息产业的健康发展，确保了高价值数据在各个应用环节中的安全和合规使用。研究成果具有非常高的水平，且这些研究成果已广泛地在空间数据生产实践中得到了应用和验证。</w:t>
            </w:r>
          </w:p>
          <w:p>
            <w:pPr>
              <w:spacing w:line="360" w:lineRule="auto"/>
              <w:ind w:firstLine="480" w:firstLineChars="200"/>
              <w:rPr>
                <w:rFonts w:ascii="宋体" w:hAnsi="宋体"/>
                <w:sz w:val="24"/>
              </w:rPr>
            </w:pPr>
            <w:r>
              <w:rPr>
                <w:rFonts w:asciiTheme="minorEastAsia" w:hAnsiTheme="minorEastAsia"/>
                <w:sz w:val="24"/>
              </w:rPr>
              <w:t>经审核，甘肃省测绘地理信息学会同意推荐“测绘地理信息数据安全关键技术与应用”项目申报2023年度自然资源科学技术奖（科技进步奖），推荐等级为一等奖。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jc w:val="center"/>
        </w:trPr>
        <w:tc>
          <w:tcPr>
            <w:tcW w:w="9247" w:type="dxa"/>
            <w:gridSpan w:val="4"/>
            <w:tcBorders>
              <w:top w:val="single" w:color="000000" w:sz="8" w:space="0"/>
              <w:left w:val="single" w:color="000000" w:sz="12" w:space="0"/>
              <w:bottom w:val="single" w:color="000000" w:sz="12" w:space="0"/>
              <w:right w:val="single" w:color="000000" w:sz="12" w:space="0"/>
            </w:tcBorders>
          </w:tcPr>
          <w:p>
            <w:pPr>
              <w:spacing w:before="156" w:beforeLines="50" w:line="320" w:lineRule="exact"/>
              <w:ind w:firstLine="480" w:firstLineChars="200"/>
              <w:rPr>
                <w:rFonts w:ascii="宋体" w:hAnsi="宋体"/>
                <w:bCs/>
                <w:sz w:val="24"/>
              </w:rPr>
            </w:pPr>
            <w:r>
              <w:rPr>
                <w:rFonts w:hint="eastAsia" w:ascii="宋体" w:hAnsi="宋体"/>
                <w:bCs/>
                <w:sz w:val="24"/>
              </w:rPr>
              <w:t>声明：本单位遵守《自然资源科学技术奖章程（暂行）》规定，承诺遵守评审工作纪律，对申报材料的真实性和准确性负责，确认不存在任何违反国家保密法律法规或侵犯他人知识产权的情形，以及其他依规不得推荐的情况。如产生争议，将承担相应的调查核实责任，并积极配合处理。如有材料虚假或违纪行为，愿承担相应责任。</w:t>
            </w:r>
          </w:p>
          <w:p>
            <w:pPr>
              <w:pStyle w:val="3"/>
              <w:spacing w:line="320" w:lineRule="exact"/>
              <w:jc w:val="left"/>
              <w:rPr>
                <w:rFonts w:ascii="宋体" w:hAnsi="宋体"/>
                <w:bCs/>
              </w:rPr>
            </w:pPr>
          </w:p>
          <w:p>
            <w:pPr>
              <w:pStyle w:val="3"/>
              <w:spacing w:line="320" w:lineRule="exact"/>
              <w:jc w:val="left"/>
              <w:rPr>
                <w:rFonts w:ascii="宋体" w:hAnsi="宋体"/>
                <w:bCs/>
              </w:rPr>
            </w:pPr>
          </w:p>
          <w:p>
            <w:pPr>
              <w:pStyle w:val="3"/>
              <w:spacing w:line="320" w:lineRule="exact"/>
              <w:jc w:val="left"/>
              <w:rPr>
                <w:rFonts w:ascii="宋体" w:hAnsi="宋体"/>
                <w:bCs/>
              </w:rPr>
            </w:pPr>
          </w:p>
          <w:p>
            <w:pPr>
              <w:pStyle w:val="3"/>
              <w:spacing w:line="320" w:lineRule="exact"/>
              <w:jc w:val="left"/>
              <w:rPr>
                <w:rFonts w:ascii="宋体" w:hAnsi="宋体"/>
                <w:bCs/>
              </w:rPr>
            </w:pPr>
            <w:r>
              <w:rPr>
                <w:rFonts w:hint="eastAsia" w:ascii="宋体" w:hAnsi="宋体"/>
                <w:bCs/>
              </w:rPr>
              <w:t xml:space="preserve">          法人代表签名：                   推荐单位（公章）</w:t>
            </w:r>
          </w:p>
          <w:p>
            <w:pPr>
              <w:pStyle w:val="3"/>
              <w:spacing w:line="320" w:lineRule="exact"/>
              <w:jc w:val="left"/>
              <w:rPr>
                <w:rFonts w:ascii="宋体" w:hAnsi="宋体"/>
                <w:bCs/>
              </w:rPr>
            </w:pPr>
          </w:p>
          <w:p>
            <w:pPr>
              <w:pStyle w:val="3"/>
              <w:spacing w:line="320" w:lineRule="exact"/>
              <w:jc w:val="left"/>
              <w:rPr>
                <w:rFonts w:ascii="宋体" w:hAnsi="宋体"/>
              </w:rPr>
            </w:pPr>
            <w:r>
              <w:rPr>
                <w:rFonts w:hint="eastAsia" w:ascii="宋体" w:hAnsi="宋体"/>
                <w:bCs/>
              </w:rPr>
              <w:t xml:space="preserve">                                                       </w:t>
            </w:r>
            <w:r>
              <w:rPr>
                <w:rFonts w:hint="eastAsia" w:ascii="宋体" w:hAnsi="宋体"/>
              </w:rPr>
              <w:t>年    月    日</w:t>
            </w:r>
          </w:p>
          <w:p>
            <w:pPr>
              <w:pStyle w:val="3"/>
              <w:spacing w:line="320" w:lineRule="exact"/>
              <w:jc w:val="left"/>
              <w:rPr>
                <w:rFonts w:ascii="宋体" w:hAnsi="宋体"/>
              </w:rPr>
            </w:pPr>
          </w:p>
        </w:tc>
      </w:tr>
    </w:tbl>
    <w:p>
      <w:pPr>
        <w:pStyle w:val="6"/>
        <w:spacing w:before="60" w:after="100"/>
      </w:pPr>
      <w:r>
        <w:rPr>
          <w:rFonts w:hint="eastAsia"/>
        </w:rPr>
        <w:t>三、成果简介</w:t>
      </w:r>
    </w:p>
    <w:p>
      <w:pPr>
        <w:spacing w:line="360" w:lineRule="auto"/>
        <w:ind w:firstLine="480" w:firstLineChars="200"/>
        <w:rPr>
          <w:sz w:val="24"/>
          <w:szCs w:val="21"/>
        </w:rPr>
      </w:pPr>
      <w:r>
        <w:rPr>
          <w:rFonts w:hint="eastAsia"/>
          <w:sz w:val="24"/>
          <w:szCs w:val="21"/>
        </w:rPr>
        <w:t>测绘地理信息数据作为国家重要的基础性、战略性资源，在国土规划、资源管理、防灾减灾、交通、军事等领域，具有极其重要的地位，发挥着巨大的应用价值。测绘地理信息数据涉及敏感的地理信息，包括但不限于国家边界、重要设施位置、地形地貌等，一旦这些数据被非法获取或滥用，可能会对国家及公众安全、甚至个人隐私带来影响；包含重要位置信息的数据被恶意篡改，就可能对地理定位/导航等系统产生严重影响；高价值的测绘地理信息数据盗版滥用给生产者造成严重损失。早期，测绘地理信息数据的安全主要依靠规章制度、物理网络隔离等措施，缺乏先进的可取证、可追踪溯源、可管控数据有限使用的保护技术。如何在保证安全的前提下，合法合规地利用测绘地理信息数据的潜力，化解其共享应用与安全保护的矛盾，已成为数字化、网络化时代亟待解决的国家重大战略需求。</w:t>
      </w:r>
    </w:p>
    <w:p>
      <w:pPr>
        <w:spacing w:line="360" w:lineRule="auto"/>
        <w:ind w:firstLine="480" w:firstLineChars="200"/>
        <w:rPr>
          <w:sz w:val="24"/>
          <w:szCs w:val="21"/>
        </w:rPr>
      </w:pPr>
      <w:r>
        <w:rPr>
          <w:rFonts w:hint="eastAsia"/>
          <w:sz w:val="24"/>
          <w:szCs w:val="21"/>
        </w:rPr>
        <w:t>面向测绘地理信息数据安全国家重大战略需求，团队历经16年间潜心研究，在26项各级科研项目的资助下，致力于测绘地理信息数据生产、分发、应用及监管全链条安全保护理论体系与关键技术研究，攻克了测绘地理信息数据的加密、脱密难题，限定数据使用范围；研发了系列测绘地理信息数据数字水印、交换密码水印、数字指纹等算法，在不影响数据可用性的前提下，实现了数据版权保护和数据溯源；提出了云环境遥感影像安全检索模型，提高了海量数据遥感影像访问效率和检索的准确度等技术瓶颈。主要创新成果包括：</w:t>
      </w:r>
    </w:p>
    <w:p>
      <w:pPr>
        <w:spacing w:line="360" w:lineRule="auto"/>
        <w:ind w:firstLine="480" w:firstLineChars="200"/>
        <w:rPr>
          <w:sz w:val="24"/>
          <w:szCs w:val="21"/>
        </w:rPr>
      </w:pPr>
      <w:r>
        <w:rPr>
          <w:rFonts w:hint="eastAsia"/>
          <w:sz w:val="24"/>
          <w:szCs w:val="21"/>
        </w:rPr>
        <w:t>1、建立了系统的、完善的测绘地理信息数据安全理论基础与应用框架，完善了测绘地理信息数据安全评价指标及评价体系，促进了测绘地理信息安全理论的发展，构建了可推广应用的测绘地理信息数据全链条安全保护技术体系。</w:t>
      </w:r>
    </w:p>
    <w:p>
      <w:pPr>
        <w:spacing w:line="360" w:lineRule="auto"/>
        <w:ind w:firstLine="480" w:firstLineChars="200"/>
        <w:rPr>
          <w:sz w:val="24"/>
          <w:szCs w:val="21"/>
        </w:rPr>
      </w:pPr>
      <w:r>
        <w:rPr>
          <w:rFonts w:hint="eastAsia"/>
          <w:sz w:val="24"/>
          <w:szCs w:val="21"/>
        </w:rPr>
        <w:t>2、提出了一系列测绘地理信息数据数字水印和交换密码水印方法，解决了高价值、高精度测绘地理信息数据使用环节中的版权保护难题，促进了测绘地理信息产业健康发展。</w:t>
      </w:r>
    </w:p>
    <w:p>
      <w:pPr>
        <w:spacing w:line="360" w:lineRule="auto"/>
        <w:ind w:firstLine="480" w:firstLineChars="200"/>
        <w:rPr>
          <w:sz w:val="24"/>
          <w:szCs w:val="21"/>
        </w:rPr>
      </w:pPr>
      <w:r>
        <w:rPr>
          <w:rFonts w:hint="eastAsia"/>
          <w:sz w:val="24"/>
          <w:szCs w:val="21"/>
        </w:rPr>
        <w:t>3、建立了遥感影像数据安全检索模型，提出基于正交分解的遥感影像检索，实现了遥感影像的安全高效检索；提出了基于视觉词袋模型的遥感影像特征表达方法，建立低层特征与语义之间的联系，提高了遥感影像检索的精确性，解决云环境下海量遥感影像的安全共享。</w:t>
      </w:r>
    </w:p>
    <w:p>
      <w:pPr>
        <w:spacing w:line="360" w:lineRule="auto"/>
        <w:ind w:firstLine="480" w:firstLineChars="200"/>
        <w:rPr>
          <w:sz w:val="24"/>
          <w:szCs w:val="21"/>
        </w:rPr>
      </w:pPr>
      <w:r>
        <w:rPr>
          <w:rFonts w:hint="eastAsia"/>
          <w:sz w:val="24"/>
          <w:szCs w:val="21"/>
        </w:rPr>
        <w:t>4、研发了基于混沌系统、DNA动态编码和公钥密码体制的测绘地理信息数据加密技术，解决了测绘地理信息数据在存储、传输等环节中安全问题；提出了基于椭球空间映射的矢量地理数据精度可控脱密方法，能够满足不同场景脱密数据应用需求；首创提出了基于数字指纹技术的矢量地理数据脱密方法，实现了数据脱密和数字指纹嵌入，解决了脱密数据使用中的版权保护问题。</w:t>
      </w:r>
    </w:p>
    <w:p>
      <w:pPr>
        <w:spacing w:line="360" w:lineRule="auto"/>
        <w:ind w:firstLine="480" w:firstLineChars="200"/>
        <w:rPr>
          <w:sz w:val="24"/>
          <w:szCs w:val="21"/>
        </w:rPr>
      </w:pPr>
      <w:r>
        <w:rPr>
          <w:rFonts w:hint="eastAsia"/>
          <w:sz w:val="24"/>
          <w:szCs w:val="21"/>
        </w:rPr>
        <w:t>团队自主研发涵盖数字水印、保密处理系统、安全检索系统与数字指纹系统，实现了测绘地理信息数据安全技术从理论到应用产品的跨越，变革了测绘地理信息数据的管理模式。团队在国内外核心期刊发表学术论文57篇，出版相关专著2部，软件著作权10项、已授权国家发明专利29项。为我国的测绘地理信息数据安全关键技术与应用起到了表率和引领示范作用，达到国际领先水平。</w:t>
      </w:r>
    </w:p>
    <w:p>
      <w:pPr>
        <w:widowControl/>
        <w:jc w:val="left"/>
        <w:rPr>
          <w:sz w:val="24"/>
          <w:szCs w:val="21"/>
        </w:rPr>
      </w:pPr>
      <w:r>
        <w:rPr>
          <w:sz w:val="24"/>
          <w:szCs w:val="21"/>
        </w:rPr>
        <w:br w:type="page"/>
      </w:r>
    </w:p>
    <w:p>
      <w:pPr>
        <w:pStyle w:val="6"/>
        <w:spacing w:before="60" w:after="100"/>
      </w:pPr>
      <w:r>
        <w:rPr>
          <w:rFonts w:hint="eastAsia"/>
        </w:rPr>
        <w:t>四、客观评价</w:t>
      </w:r>
    </w:p>
    <w:p>
      <w:pPr>
        <w:spacing w:line="360" w:lineRule="auto"/>
        <w:ind w:firstLine="480" w:firstLineChars="200"/>
        <w:rPr>
          <w:rFonts w:asciiTheme="minorEastAsia" w:hAnsiTheme="minorEastAsia"/>
          <w:sz w:val="24"/>
        </w:rPr>
      </w:pPr>
      <w:r>
        <w:rPr>
          <w:rFonts w:asciiTheme="minorEastAsia" w:hAnsiTheme="minorEastAsia"/>
          <w:sz w:val="24"/>
        </w:rPr>
        <w:t>一、成果评价：2023年，甘肃省教育厅组织专家组，对本成果相关项目“地理空间数据数字指纹系统及应用示范”进行了科技成果评价，认为该研究创新性的提出了运用数字指纹编码、数字指纹嵌入、数字指纹检测一体化的地理空间数据版权保护和追踪溯源解决方案；研发的多种实用的地理空间矢量数据和栅格数据数字指纹嵌入及提取算法，可在发生版权纠纷时追踪非法数据的传播者；研发的地理空间数据指纹软件系统，实现了地理空间数据版权保护和追踪溯源，有效节约了地理空间数据的管理、交易和分发成本。成果在甘肃大禹九州空间信息科技有限公司及江苏易图地理信息科技有限公司等企业中应用，获得应用单位的好评，有效节约了管理成本，社会经济效益显著。评价委员会认为，该成果整体技术达到国际领先水平。（附件）</w:t>
      </w:r>
    </w:p>
    <w:p>
      <w:pPr>
        <w:spacing w:line="360" w:lineRule="auto"/>
        <w:ind w:firstLine="480" w:firstLineChars="200"/>
        <w:rPr>
          <w:rFonts w:asciiTheme="minorEastAsia" w:hAnsiTheme="minorEastAsia"/>
          <w:sz w:val="24"/>
        </w:rPr>
      </w:pPr>
      <w:r>
        <w:rPr>
          <w:rFonts w:asciiTheme="minorEastAsia" w:hAnsiTheme="minorEastAsia"/>
          <w:sz w:val="24"/>
        </w:rPr>
        <w:t>二、科技奖励：应用本成果技术的项目“智能化地图综合与多尺度级联更新关键技术及应用”获得国家科学技术进步二等奖（附件），“地理空间数据版权保护关键技术及应用”获得甘肃省科技进步一等奖（附件），“互联网地理空间信息探测发现与安全监管平台研制及应用”获得国家测绘科技进步特等奖（附件）。</w:t>
      </w:r>
    </w:p>
    <w:p>
      <w:pPr>
        <w:wordWrap w:val="0"/>
        <w:spacing w:line="360" w:lineRule="auto"/>
        <w:ind w:firstLine="480" w:firstLineChars="200"/>
        <w:rPr>
          <w:rFonts w:ascii="Times New Roman" w:hAnsi="Times New Roman" w:eastAsia="宋体" w:cs="Times New Roman"/>
          <w:sz w:val="24"/>
        </w:rPr>
      </w:pPr>
      <w:r>
        <w:rPr>
          <w:rFonts w:asciiTheme="minorEastAsia" w:hAnsiTheme="minorEastAsia"/>
          <w:sz w:val="24"/>
        </w:rPr>
        <w:t>三、</w:t>
      </w:r>
      <w:r>
        <w:rPr>
          <w:rFonts w:ascii="Times New Roman" w:hAnsi="Times New Roman" w:eastAsia="宋体" w:cs="Times New Roman"/>
          <w:sz w:val="24"/>
        </w:rPr>
        <w:t>学术评价：本成果相关论文得到了皇家墨尔本理工大学人工智能应用研究所首席科学家Panah教授和萨马拉国立研究大学Vybornova教授的高度认可（附件），他们一致认为该论文提出了一种原创性鲜明的空间数据数字水印技术(“an initiative watermarking technique”)。论文“A key points-based blind watermarking approach for vector geospatial data”在《Computers, Environment and Urban systems》发表（附件），被同行引用68次，引领了矢量空间数据数字水印技术的后续研究。</w:t>
      </w:r>
      <w:r>
        <w:rPr>
          <w:rFonts w:hint="eastAsia" w:ascii="Times New Roman" w:hAnsi="Times New Roman" w:eastAsia="宋体" w:cs="Times New Roman"/>
          <w:sz w:val="24"/>
        </w:rPr>
        <w:t>论</w:t>
      </w:r>
      <w:r>
        <w:rPr>
          <w:rFonts w:ascii="Times New Roman" w:hAnsi="Times New Roman" w:eastAsia="宋体" w:cs="Times New Roman"/>
          <w:sz w:val="24"/>
        </w:rPr>
        <w:t>文</w:t>
      </w:r>
      <w:r>
        <w:rPr>
          <w:rFonts w:hint="eastAsia" w:ascii="Times New Roman" w:hAnsi="Times New Roman" w:eastAsia="宋体" w:cs="Times New Roman"/>
          <w:sz w:val="24"/>
        </w:rPr>
        <w:t>“</w:t>
      </w:r>
      <w:r>
        <w:rPr>
          <w:rFonts w:ascii="Times New Roman" w:hAnsi="Times New Roman" w:eastAsia="宋体" w:cs="Times New Roman"/>
          <w:sz w:val="24"/>
        </w:rPr>
        <w:t>A privacy-preserving content-based image retrieval method in cloud environment”提出了全新的思路，解决云环境下图像安全检索时存在的安全性和检索效率难以兼顾的问题，被同行引用76次（谷歌学术统计），引领了云环境下图像安全检索技术的研究。</w:t>
      </w:r>
    </w:p>
    <w:p>
      <w:pPr>
        <w:spacing w:line="360" w:lineRule="auto"/>
        <w:ind w:firstLine="480" w:firstLineChars="200"/>
        <w:jc w:val="left"/>
        <w:rPr>
          <w:rFonts w:ascii="宋体" w:hAnsi="宋体" w:eastAsia="宋体" w:cs="宋体"/>
          <w:sz w:val="28"/>
          <w:szCs w:val="28"/>
        </w:rPr>
      </w:pPr>
      <w:r>
        <w:rPr>
          <w:rFonts w:asciiTheme="minorEastAsia" w:hAnsiTheme="minorEastAsia"/>
          <w:sz w:val="24"/>
        </w:rPr>
        <w:t>四、资深专家评价：陈军院士认为成果填补了矢量空间数据全盲提取鲁棒水印技术的空白，中的安全保护，为国家测绘与地理空间数据共享应用提供技术支撑。为测绘与地理信息产业的数据产品分发、应用奠定了基础，给国防测绘和地理空间数据的生产和安全传播、应用提供了技术保障。推动了我国地理信息保密处理技术自主研发和创新，为我国测绘地理信息产业安全健康发展做出了重大贡献。王家耀院士认为成果解决了行业重大共性技术难题决了行业重大共性技术难题，形成了涉密测绘地理信息可信分发、可控使用和过程溯源技术体系，为国家有效应对测绘地理信息领域数据安全风险，全面提升测绘地理信息安全防控能力提供了有力支撑。孟建民院士认为，成果为测绘地理信息数据产品的生产、传播、应用提供了安全技术保障。相关软件产品已经产业化，自实施以来取得了显著的经济效益和社会效益，为国家测绘地理信息行业安全健康发展做出了重大贡献</w:t>
      </w:r>
      <w:r>
        <w:t>。</w:t>
      </w:r>
    </w:p>
    <w:p>
      <w:pPr>
        <w:widowControl/>
        <w:jc w:val="left"/>
      </w:pPr>
      <w:r>
        <w:br w:type="page"/>
      </w:r>
    </w:p>
    <w:p>
      <w:pPr>
        <w:pStyle w:val="6"/>
        <w:spacing w:before="60" w:after="100"/>
      </w:pPr>
      <w:r>
        <w:rPr>
          <w:rFonts w:hint="eastAsia"/>
        </w:rPr>
        <w:t>五、主要知识产权：</w:t>
      </w:r>
    </w:p>
    <w:tbl>
      <w:tblPr>
        <w:tblStyle w:val="7"/>
        <w:tblW w:w="95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0"/>
        <w:gridCol w:w="1702"/>
        <w:gridCol w:w="709"/>
        <w:gridCol w:w="992"/>
        <w:gridCol w:w="992"/>
        <w:gridCol w:w="709"/>
        <w:gridCol w:w="1134"/>
        <w:gridCol w:w="1701"/>
        <w:gridCol w:w="72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知识产权（标准）类别</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知识产权（标准）具体名称</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国家（地区）</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授权号（标准编号）</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授权（标准发布）日期</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6"/>
                <w:szCs w:val="16"/>
              </w:rPr>
              <w:t>证书编号（标准批准发布部门）</w:t>
            </w: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权利人（标准起草单位）</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发明人（标准起草人）</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b/>
                <w:color w:val="000000"/>
                <w:sz w:val="18"/>
                <w:szCs w:val="18"/>
              </w:rPr>
            </w:pPr>
            <w:r>
              <w:rPr>
                <w:rFonts w:hint="eastAsia" w:ascii="宋体"/>
                <w:b/>
                <w:color w:val="000000"/>
                <w:sz w:val="18"/>
                <w:szCs w:val="18"/>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抗投影攻击的矢量空间数据盲水印方法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2015101394607</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2017-08-22</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张黎明，张立峰，闫浩文，魏征,姜晓琴</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一种基于角度差分的矢量地理空间数据数字水印方法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2018105385371</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2022-09-30</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湖南科技大学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吴柏燕， 李朝奎， 王伟</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基于归一化的矢量空间数据盲水印方法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2014103762223</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2017-07-25</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张黎明，闫浩文，齐建勋，张永忠，李文德</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运用Haar变换和高斯分布的矢量空间数据加密方法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2020103286684</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2023-08-15</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闫浩文,王小龙,张黎明,王昊,张鑫港,李玉</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空域和频域相结合的矢量空间数据多重盲水印方法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2014103760637</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2017-09-29</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闫浩文、张黎明、张永忠、齐建勋、张立峰</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一种高山峡谷复杂环境GNSS应急监测误差抑制方法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2022111800895</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2022-12-30</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中国电建集团西北勘测设计研究院有限公司</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李祖锋,尹业彪,尚海兴,张群,杨树文,张耀,缪志选,高焕焕</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基于存储序列调制的矢量地图无损水印方法及系统</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2021114345233</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2024-01-26</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苏州科技大学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奚旭, 张委伟, 冯驰, 季建万</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基于I码和CFF码的矢量地图数字指纹版权保护方法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201710582789X</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2019-12-27</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张黎明、吕文清、闫浩文、刘纪平</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顾及全局要素的矢量地图DNA动态编码加密方法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2022115783812</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2023-10-10</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兰州交通大学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闫浩文、严清博、张黎明、王小龙、李蓬勃、杨兵兵</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jc w:val="center"/>
        </w:trPr>
        <w:tc>
          <w:tcPr>
            <w:tcW w:w="840"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发明专利</w:t>
            </w:r>
          </w:p>
        </w:tc>
        <w:tc>
          <w:tcPr>
            <w:tcW w:w="170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一种云环境下基于秘密共享的图像安全检索方法</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中国</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2020103073353</w:t>
            </w:r>
          </w:p>
        </w:tc>
        <w:tc>
          <w:tcPr>
            <w:tcW w:w="992"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2021-04-16</w:t>
            </w:r>
          </w:p>
        </w:tc>
        <w:tc>
          <w:tcPr>
            <w:tcW w:w="709"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武汉大学</w:t>
            </w:r>
          </w:p>
        </w:tc>
        <w:tc>
          <w:tcPr>
            <w:tcW w:w="170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徐彦彦，张逸然，闫悦菁</w:t>
            </w:r>
          </w:p>
        </w:tc>
        <w:tc>
          <w:tcPr>
            <w:tcW w:w="721" w:type="dxa"/>
            <w:tcBorders>
              <w:top w:val="single" w:color="auto" w:sz="8" w:space="0"/>
              <w:left w:val="single" w:color="auto" w:sz="8" w:space="0"/>
              <w:bottom w:val="single" w:color="auto" w:sz="8" w:space="0"/>
              <w:right w:val="single" w:color="auto" w:sz="8" w:space="0"/>
            </w:tcBorders>
            <w:vAlign w:val="center"/>
          </w:tcPr>
          <w:p>
            <w:pPr>
              <w:pStyle w:val="3"/>
              <w:spacing w:line="240" w:lineRule="auto"/>
              <w:ind w:firstLine="0" w:firstLineChars="0"/>
              <w:jc w:val="center"/>
              <w:rPr>
                <w:rFonts w:ascii="宋体"/>
                <w:color w:val="000000"/>
                <w:sz w:val="21"/>
                <w:szCs w:val="21"/>
              </w:rPr>
            </w:pPr>
            <w:r>
              <w:rPr>
                <w:rFonts w:hint="eastAsia" w:ascii="宋体"/>
                <w:color w:val="000000"/>
                <w:sz w:val="21"/>
                <w:szCs w:val="21"/>
              </w:rPr>
              <w:t>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OGM4YjczNjE3M2Y1MTBiZTc2NmUyNGQ3YzcyNjIifQ=="/>
  </w:docVars>
  <w:rsids>
    <w:rsidRoot w:val="0DCE3B56"/>
    <w:rsid w:val="00001E13"/>
    <w:rsid w:val="000244B5"/>
    <w:rsid w:val="00147BB3"/>
    <w:rsid w:val="00270002"/>
    <w:rsid w:val="00367562"/>
    <w:rsid w:val="00470763"/>
    <w:rsid w:val="00491B54"/>
    <w:rsid w:val="004B0B0C"/>
    <w:rsid w:val="00534617"/>
    <w:rsid w:val="00564D4F"/>
    <w:rsid w:val="006E2B8A"/>
    <w:rsid w:val="00711F43"/>
    <w:rsid w:val="007E7938"/>
    <w:rsid w:val="00844C67"/>
    <w:rsid w:val="00926825"/>
    <w:rsid w:val="009E5BDB"/>
    <w:rsid w:val="00B4529B"/>
    <w:rsid w:val="00C55523"/>
    <w:rsid w:val="00C664FD"/>
    <w:rsid w:val="00E05916"/>
    <w:rsid w:val="03E700F0"/>
    <w:rsid w:val="0A04516D"/>
    <w:rsid w:val="0DCE3B56"/>
    <w:rsid w:val="0EB256CB"/>
    <w:rsid w:val="113B273E"/>
    <w:rsid w:val="30E352FB"/>
    <w:rsid w:val="39C052B4"/>
    <w:rsid w:val="39F52B3C"/>
    <w:rsid w:val="45A200DF"/>
    <w:rsid w:val="47876D4C"/>
    <w:rsid w:val="503E306B"/>
    <w:rsid w:val="519E4659"/>
    <w:rsid w:val="52EE12FF"/>
    <w:rsid w:val="6145071A"/>
    <w:rsid w:val="638B5DF4"/>
    <w:rsid w:val="6F500059"/>
    <w:rsid w:val="73875BD9"/>
    <w:rsid w:val="7FC67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spacing w:beforeLines="100"/>
      <w:jc w:val="center"/>
      <w:outlineLvl w:val="0"/>
    </w:pPr>
    <w:rPr>
      <w:rFonts w:ascii="Calibri" w:hAnsi="Calibri" w:eastAsia="黑体" w:cs="Calibri"/>
      <w:b/>
      <w:sz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unhideWhenUsed/>
    <w:qFormat/>
    <w:uiPriority w:val="0"/>
    <w:pPr>
      <w:spacing w:line="360" w:lineRule="auto"/>
      <w:ind w:firstLine="480" w:firstLineChars="200"/>
    </w:pPr>
    <w:rPr>
      <w:rFonts w:ascii="仿宋_GB2312" w:hAnsi="Calibri" w:eastAsia="宋体" w:cs="Times New Roman"/>
      <w:sz w:val="24"/>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4"/>
    <w:qFormat/>
    <w:uiPriority w:val="0"/>
    <w:pPr>
      <w:spacing w:before="240" w:after="60"/>
      <w:jc w:val="center"/>
      <w:outlineLvl w:val="0"/>
    </w:pPr>
    <w:rPr>
      <w:rFonts w:ascii="等线 Light" w:hAnsi="等线 Light" w:eastAsia="宋体" w:cs="Times New Roman"/>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unhideWhenUsed/>
    <w:qFormat/>
    <w:uiPriority w:val="0"/>
  </w:style>
  <w:style w:type="character" w:customStyle="1" w:styleId="11">
    <w:name w:val="页眉 字符"/>
    <w:basedOn w:val="9"/>
    <w:link w:val="5"/>
    <w:uiPriority w:val="0"/>
    <w:rPr>
      <w:kern w:val="2"/>
      <w:sz w:val="18"/>
      <w:szCs w:val="18"/>
    </w:rPr>
  </w:style>
  <w:style w:type="character" w:customStyle="1" w:styleId="12">
    <w:name w:val="页脚 字符"/>
    <w:basedOn w:val="9"/>
    <w:link w:val="4"/>
    <w:uiPriority w:val="0"/>
    <w:rPr>
      <w:kern w:val="2"/>
      <w:sz w:val="18"/>
      <w:szCs w:val="18"/>
    </w:rPr>
  </w:style>
  <w:style w:type="character" w:customStyle="1" w:styleId="13">
    <w:name w:val="标题 1 字符"/>
    <w:basedOn w:val="9"/>
    <w:link w:val="2"/>
    <w:uiPriority w:val="0"/>
    <w:rPr>
      <w:rFonts w:ascii="Calibri" w:hAnsi="Calibri" w:eastAsia="黑体" w:cs="Calibri"/>
      <w:b/>
      <w:kern w:val="2"/>
      <w:sz w:val="44"/>
      <w:szCs w:val="24"/>
    </w:rPr>
  </w:style>
  <w:style w:type="character" w:customStyle="1" w:styleId="14">
    <w:name w:val="标题 字符"/>
    <w:basedOn w:val="9"/>
    <w:link w:val="6"/>
    <w:uiPriority w:val="0"/>
    <w:rPr>
      <w:rFonts w:ascii="等线 Light" w:hAnsi="等线 Light" w:eastAsia="宋体" w:cs="Times New Roman"/>
      <w:b/>
      <w:bCs/>
      <w:kern w:val="2"/>
      <w:sz w:val="32"/>
      <w:szCs w:val="32"/>
    </w:rPr>
  </w:style>
  <w:style w:type="character" w:customStyle="1" w:styleId="15">
    <w:name w:val="纯文本 字符"/>
    <w:basedOn w:val="9"/>
    <w:link w:val="3"/>
    <w:uiPriority w:val="0"/>
    <w:rPr>
      <w:rFonts w:ascii="仿宋_GB2312" w:hAnsi="Calibri" w:eastAsia="宋体" w:cs="Times New Roman"/>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778</Words>
  <Characters>4438</Characters>
  <Lines>36</Lines>
  <Paragraphs>10</Paragraphs>
  <TotalTime>22</TotalTime>
  <ScaleCrop>false</ScaleCrop>
  <LinksUpToDate>false</LinksUpToDate>
  <CharactersWithSpaces>5206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2024-05-10T03:11:00Z</dcterms:created>
  <dc:creator>Geomark</dc:creator>
  <cp:lastModifiedBy>Administrator</cp:lastModifiedBy>
  <dcterms:modified xsi:type="dcterms:W3CDTF">2024-05-10T09:07:57Z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39DB98D6239044019F17599E71B7D39C_13</vt:lpwstr>
  </property>
</Properties>
</file>