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11EECC" w14:textId="77777777" w:rsidR="006677CB" w:rsidRDefault="00D46341">
      <w:pPr>
        <w:rPr>
          <w:rFonts w:ascii="仿宋" w:eastAsia="仿宋" w:hAnsi="仿宋" w:cs="仿宋"/>
          <w:sz w:val="32"/>
          <w:szCs w:val="40"/>
        </w:rPr>
      </w:pPr>
      <w:r>
        <w:rPr>
          <w:rFonts w:ascii="方正黑体_GBK" w:eastAsia="方正黑体_GBK" w:hAnsi="方正黑体_GBK" w:cs="方正黑体_GBK" w:hint="eastAsia"/>
          <w:sz w:val="32"/>
          <w:szCs w:val="40"/>
        </w:rPr>
        <w:t>附件3</w:t>
      </w:r>
      <w:r>
        <w:rPr>
          <w:rFonts w:ascii="仿宋" w:eastAsia="仿宋" w:hAnsi="仿宋" w:cs="仿宋" w:hint="eastAsia"/>
          <w:sz w:val="32"/>
          <w:szCs w:val="40"/>
        </w:rPr>
        <w:t xml:space="preserve"> </w:t>
      </w:r>
    </w:p>
    <w:p w14:paraId="46F898B5" w14:textId="36FB63A8" w:rsidR="006677CB" w:rsidRDefault="00D46341">
      <w:pPr>
        <w:ind w:rightChars="-149" w:right="-313"/>
        <w:jc w:val="center"/>
        <w:rPr>
          <w:rFonts w:ascii="方正姚体" w:eastAsia="方正姚体" w:hAnsi="方正姚体" w:cs="方正姚体"/>
          <w:sz w:val="36"/>
          <w:szCs w:val="36"/>
        </w:rPr>
      </w:pPr>
      <w:r>
        <w:rPr>
          <w:rFonts w:ascii="方正姚体" w:eastAsia="方正姚体" w:hAnsi="方正姚体" w:cs="方正姚体" w:hint="eastAsia"/>
          <w:sz w:val="36"/>
          <w:szCs w:val="36"/>
        </w:rPr>
        <w:t>湖南科技大学2026度</w:t>
      </w:r>
      <w:r w:rsidR="005B096D">
        <w:rPr>
          <w:rFonts w:ascii="方正姚体" w:eastAsia="方正姚体" w:hAnsi="方正姚体" w:cs="方正姚体" w:hint="eastAsia"/>
          <w:sz w:val="36"/>
          <w:szCs w:val="36"/>
        </w:rPr>
        <w:t>第一批</w:t>
      </w:r>
      <w:r>
        <w:rPr>
          <w:rFonts w:ascii="方正姚体" w:eastAsia="方正姚体" w:hAnsi="方正姚体" w:cs="方正姚体" w:hint="eastAsia"/>
          <w:sz w:val="36"/>
          <w:szCs w:val="36"/>
        </w:rPr>
        <w:t>湖南省自然科学基金项目结题验收汇总表</w:t>
      </w:r>
    </w:p>
    <w:p w14:paraId="7EFFA14B" w14:textId="77777777" w:rsidR="00D37919" w:rsidRPr="005B096D" w:rsidRDefault="00D37919" w:rsidP="005B096D">
      <w:pPr>
        <w:ind w:rightChars="-149" w:right="-313"/>
        <w:rPr>
          <w:rFonts w:ascii="Nimbus Roman No9 L" w:eastAsia="仿宋" w:hAnsi="Nimbus Roman No9 L" w:cs="Nimbus Roman No9 L" w:hint="eastAsia"/>
          <w:sz w:val="28"/>
          <w:szCs w:val="28"/>
        </w:rPr>
      </w:pPr>
    </w:p>
    <w:tbl>
      <w:tblPr>
        <w:tblStyle w:val="a3"/>
        <w:tblpPr w:leftFromText="180" w:rightFromText="180" w:vertAnchor="text" w:horzAnchor="page" w:tblpX="864" w:tblpY="898"/>
        <w:tblOverlap w:val="never"/>
        <w:tblW w:w="15588" w:type="dxa"/>
        <w:tblLayout w:type="fixed"/>
        <w:tblLook w:val="04A0" w:firstRow="1" w:lastRow="0" w:firstColumn="1" w:lastColumn="0" w:noHBand="0" w:noVBand="1"/>
      </w:tblPr>
      <w:tblGrid>
        <w:gridCol w:w="562"/>
        <w:gridCol w:w="1560"/>
        <w:gridCol w:w="3543"/>
        <w:gridCol w:w="993"/>
        <w:gridCol w:w="2268"/>
        <w:gridCol w:w="1275"/>
        <w:gridCol w:w="1701"/>
        <w:gridCol w:w="2557"/>
        <w:gridCol w:w="1129"/>
      </w:tblGrid>
      <w:tr w:rsidR="00634288" w14:paraId="20456036" w14:textId="77777777" w:rsidTr="007A6ADE">
        <w:trPr>
          <w:trHeight w:val="1058"/>
        </w:trPr>
        <w:tc>
          <w:tcPr>
            <w:tcW w:w="562" w:type="dxa"/>
            <w:vAlign w:val="center"/>
          </w:tcPr>
          <w:p w14:paraId="27766D6B" w14:textId="77777777" w:rsidR="006677CB" w:rsidRDefault="00D46341" w:rsidP="00634288">
            <w:pPr>
              <w:spacing w:line="560" w:lineRule="atLeast"/>
              <w:jc w:val="center"/>
              <w:rPr>
                <w:rFonts w:ascii="方正黑体_GBK" w:eastAsia="方正黑体_GBK" w:hAnsi="方正黑体_GBK" w:cs="方正黑体_GBK"/>
                <w:kern w:val="0"/>
                <w:sz w:val="22"/>
                <w:szCs w:val="22"/>
              </w:rPr>
            </w:pPr>
            <w:r>
              <w:rPr>
                <w:rFonts w:ascii="方正黑体_GBK" w:eastAsia="方正黑体_GBK" w:hAnsi="方正黑体_GBK" w:cs="方正黑体_GBK" w:hint="eastAsia"/>
                <w:kern w:val="0"/>
                <w:sz w:val="22"/>
                <w:szCs w:val="22"/>
              </w:rPr>
              <w:t>序号</w:t>
            </w:r>
          </w:p>
        </w:tc>
        <w:tc>
          <w:tcPr>
            <w:tcW w:w="1560" w:type="dxa"/>
            <w:vAlign w:val="center"/>
          </w:tcPr>
          <w:p w14:paraId="36303404" w14:textId="77777777" w:rsidR="006677CB" w:rsidRDefault="00D46341" w:rsidP="00634288">
            <w:pPr>
              <w:spacing w:line="560" w:lineRule="atLeast"/>
              <w:jc w:val="center"/>
              <w:rPr>
                <w:rFonts w:ascii="方正黑体_GBK" w:eastAsia="方正黑体_GBK" w:hAnsi="方正黑体_GBK" w:cs="方正黑体_GBK"/>
                <w:kern w:val="0"/>
                <w:sz w:val="22"/>
                <w:szCs w:val="22"/>
              </w:rPr>
            </w:pPr>
            <w:r>
              <w:rPr>
                <w:rFonts w:ascii="方正黑体_GBK" w:eastAsia="方正黑体_GBK" w:hAnsi="方正黑体_GBK" w:cs="方正黑体_GBK" w:hint="eastAsia"/>
                <w:kern w:val="0"/>
                <w:sz w:val="22"/>
                <w:szCs w:val="22"/>
              </w:rPr>
              <w:t>项目编号</w:t>
            </w:r>
          </w:p>
        </w:tc>
        <w:tc>
          <w:tcPr>
            <w:tcW w:w="3543" w:type="dxa"/>
            <w:vAlign w:val="center"/>
          </w:tcPr>
          <w:p w14:paraId="57318ACE" w14:textId="77777777" w:rsidR="006677CB" w:rsidRDefault="00D46341" w:rsidP="00634288">
            <w:pPr>
              <w:spacing w:line="560" w:lineRule="atLeast"/>
              <w:jc w:val="center"/>
              <w:rPr>
                <w:rFonts w:ascii="方正黑体_GBK" w:eastAsia="方正黑体_GBK" w:hAnsi="方正黑体_GBK" w:cs="方正黑体_GBK"/>
                <w:kern w:val="0"/>
                <w:sz w:val="22"/>
                <w:szCs w:val="22"/>
              </w:rPr>
            </w:pPr>
            <w:r>
              <w:rPr>
                <w:rFonts w:ascii="方正黑体_GBK" w:eastAsia="方正黑体_GBK" w:hAnsi="方正黑体_GBK" w:cs="方正黑体_GBK" w:hint="eastAsia"/>
                <w:kern w:val="0"/>
                <w:sz w:val="22"/>
                <w:szCs w:val="22"/>
              </w:rPr>
              <w:t>项目名称</w:t>
            </w:r>
          </w:p>
        </w:tc>
        <w:tc>
          <w:tcPr>
            <w:tcW w:w="993" w:type="dxa"/>
            <w:vAlign w:val="center"/>
          </w:tcPr>
          <w:p w14:paraId="3129E4A1" w14:textId="77777777" w:rsidR="006677CB" w:rsidRDefault="00D46341" w:rsidP="00634288">
            <w:pPr>
              <w:spacing w:line="560" w:lineRule="atLeast"/>
              <w:jc w:val="center"/>
              <w:rPr>
                <w:rFonts w:ascii="方正黑体_GBK" w:eastAsia="方正黑体_GBK" w:hAnsi="方正黑体_GBK" w:cs="方正黑体_GBK"/>
                <w:kern w:val="0"/>
                <w:sz w:val="22"/>
                <w:szCs w:val="22"/>
              </w:rPr>
            </w:pPr>
            <w:r>
              <w:rPr>
                <w:rFonts w:ascii="方正黑体_GBK" w:eastAsia="方正黑体_GBK" w:hAnsi="方正黑体_GBK" w:cs="方正黑体_GBK" w:hint="eastAsia"/>
                <w:kern w:val="0"/>
                <w:sz w:val="22"/>
                <w:szCs w:val="22"/>
              </w:rPr>
              <w:t>项目负责人</w:t>
            </w:r>
          </w:p>
        </w:tc>
        <w:tc>
          <w:tcPr>
            <w:tcW w:w="2268" w:type="dxa"/>
            <w:vAlign w:val="center"/>
          </w:tcPr>
          <w:p w14:paraId="070BDA89" w14:textId="77777777" w:rsidR="006677CB" w:rsidRDefault="00D46341" w:rsidP="00634288">
            <w:pPr>
              <w:spacing w:line="560" w:lineRule="atLeast"/>
              <w:jc w:val="center"/>
              <w:rPr>
                <w:rFonts w:ascii="方正黑体_GBK" w:eastAsia="方正黑体_GBK" w:hAnsi="方正黑体_GBK" w:cs="方正黑体_GBK"/>
                <w:kern w:val="0"/>
                <w:sz w:val="22"/>
                <w:szCs w:val="22"/>
              </w:rPr>
            </w:pPr>
            <w:r>
              <w:rPr>
                <w:rFonts w:ascii="方正黑体_GBK" w:eastAsia="方正黑体_GBK" w:hAnsi="方正黑体_GBK" w:cs="方正黑体_GBK" w:hint="eastAsia"/>
                <w:kern w:val="0"/>
                <w:sz w:val="22"/>
                <w:szCs w:val="22"/>
              </w:rPr>
              <w:t>起止年限</w:t>
            </w:r>
          </w:p>
        </w:tc>
        <w:tc>
          <w:tcPr>
            <w:tcW w:w="1275" w:type="dxa"/>
            <w:vAlign w:val="center"/>
          </w:tcPr>
          <w:p w14:paraId="0A5763FB" w14:textId="77777777" w:rsidR="006677CB" w:rsidRDefault="00D46341" w:rsidP="00634288">
            <w:pPr>
              <w:spacing w:line="560" w:lineRule="atLeast"/>
              <w:jc w:val="center"/>
              <w:rPr>
                <w:rFonts w:ascii="方正黑体_GBK" w:eastAsia="方正黑体_GBK" w:hAnsi="方正黑体_GBK" w:cs="方正黑体_GBK"/>
                <w:kern w:val="0"/>
                <w:sz w:val="22"/>
                <w:szCs w:val="22"/>
              </w:rPr>
            </w:pPr>
            <w:r>
              <w:rPr>
                <w:rFonts w:ascii="方正黑体_GBK" w:eastAsia="方正黑体_GBK" w:hAnsi="方正黑体_GBK" w:cs="方正黑体_GBK" w:hint="eastAsia"/>
                <w:kern w:val="0"/>
                <w:sz w:val="22"/>
                <w:szCs w:val="22"/>
              </w:rPr>
              <w:t>项目类别</w:t>
            </w:r>
          </w:p>
        </w:tc>
        <w:tc>
          <w:tcPr>
            <w:tcW w:w="1701" w:type="dxa"/>
            <w:vAlign w:val="center"/>
          </w:tcPr>
          <w:p w14:paraId="472DEE92" w14:textId="77777777" w:rsidR="006677CB" w:rsidRDefault="00D46341" w:rsidP="00634288">
            <w:pPr>
              <w:spacing w:line="560" w:lineRule="atLeast"/>
              <w:jc w:val="center"/>
              <w:rPr>
                <w:rFonts w:ascii="方正黑体_GBK" w:eastAsia="方正黑体_GBK" w:hAnsi="方正黑体_GBK" w:cs="方正黑体_GBK"/>
                <w:kern w:val="0"/>
                <w:sz w:val="22"/>
                <w:szCs w:val="22"/>
              </w:rPr>
            </w:pPr>
            <w:r>
              <w:rPr>
                <w:rFonts w:ascii="方正黑体_GBK" w:eastAsia="方正黑体_GBK" w:hAnsi="方正黑体_GBK" w:cs="方正黑体_GBK" w:hint="eastAsia"/>
                <w:kern w:val="0"/>
                <w:sz w:val="22"/>
                <w:szCs w:val="22"/>
              </w:rPr>
              <w:t>结题验收类别</w:t>
            </w:r>
          </w:p>
        </w:tc>
        <w:tc>
          <w:tcPr>
            <w:tcW w:w="2557" w:type="dxa"/>
            <w:vAlign w:val="center"/>
          </w:tcPr>
          <w:p w14:paraId="0A1A5373" w14:textId="77777777" w:rsidR="006677CB" w:rsidRDefault="00D46341" w:rsidP="00634288">
            <w:pPr>
              <w:spacing w:line="560" w:lineRule="atLeast"/>
              <w:jc w:val="center"/>
              <w:rPr>
                <w:rFonts w:ascii="方正黑体_GBK" w:eastAsia="方正黑体_GBK" w:hAnsi="方正黑体_GBK" w:cs="方正黑体_GBK"/>
                <w:kern w:val="0"/>
                <w:sz w:val="22"/>
                <w:szCs w:val="22"/>
              </w:rPr>
            </w:pPr>
            <w:r>
              <w:rPr>
                <w:rFonts w:ascii="方正黑体_GBK" w:eastAsia="方正黑体_GBK" w:hAnsi="方正黑体_GBK" w:cs="方正黑体_GBK" w:hint="eastAsia"/>
                <w:kern w:val="0"/>
                <w:sz w:val="22"/>
                <w:szCs w:val="22"/>
              </w:rPr>
              <w:t>项目完成情况</w:t>
            </w:r>
          </w:p>
        </w:tc>
        <w:tc>
          <w:tcPr>
            <w:tcW w:w="1129" w:type="dxa"/>
            <w:vAlign w:val="center"/>
          </w:tcPr>
          <w:p w14:paraId="6A264C1E" w14:textId="77777777" w:rsidR="006677CB" w:rsidRDefault="00D46341" w:rsidP="00634288">
            <w:pPr>
              <w:spacing w:line="560" w:lineRule="atLeast"/>
              <w:jc w:val="center"/>
              <w:rPr>
                <w:rFonts w:ascii="方正黑体_GBK" w:eastAsia="方正黑体_GBK" w:hAnsi="方正黑体_GBK" w:cs="方正黑体_GBK"/>
                <w:kern w:val="0"/>
                <w:sz w:val="22"/>
                <w:szCs w:val="22"/>
              </w:rPr>
            </w:pPr>
            <w:r>
              <w:rPr>
                <w:rFonts w:ascii="方正黑体_GBK" w:eastAsia="方正黑体_GBK" w:hAnsi="方正黑体_GBK" w:cs="方正黑体_GBK" w:hint="eastAsia"/>
                <w:kern w:val="0"/>
                <w:sz w:val="22"/>
                <w:szCs w:val="22"/>
              </w:rPr>
              <w:t>验收结论</w:t>
            </w:r>
          </w:p>
        </w:tc>
      </w:tr>
      <w:tr w:rsidR="00634288" w14:paraId="698C9F80" w14:textId="77777777" w:rsidTr="007A6ADE">
        <w:trPr>
          <w:trHeight w:val="320"/>
        </w:trPr>
        <w:tc>
          <w:tcPr>
            <w:tcW w:w="562" w:type="dxa"/>
            <w:vAlign w:val="center"/>
          </w:tcPr>
          <w:p w14:paraId="6AC89BC2" w14:textId="77777777" w:rsidR="006677CB" w:rsidRDefault="00D46341" w:rsidP="00634288">
            <w:pPr>
              <w:jc w:val="center"/>
              <w:rPr>
                <w:rFonts w:ascii="Times New Roman" w:eastAsia="宋体" w:hAnsi="Times New Roman" w:cs="Times New Roman"/>
                <w:kern w:val="0"/>
                <w:sz w:val="20"/>
                <w:szCs w:val="20"/>
              </w:rPr>
            </w:pPr>
            <w:r>
              <w:rPr>
                <w:rFonts w:ascii="Times New Roman" w:hAnsi="Times New Roman" w:cs="Times New Roman"/>
                <w:kern w:val="0"/>
                <w:sz w:val="20"/>
                <w:szCs w:val="20"/>
              </w:rPr>
              <w:t>1</w:t>
            </w:r>
          </w:p>
        </w:tc>
        <w:tc>
          <w:tcPr>
            <w:tcW w:w="1560" w:type="dxa"/>
            <w:vAlign w:val="center"/>
          </w:tcPr>
          <w:p w14:paraId="41C6268F" w14:textId="77777777" w:rsidR="006677CB" w:rsidRPr="00821AAE" w:rsidRDefault="00D46341"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2024JJ5166</w:t>
            </w:r>
          </w:p>
        </w:tc>
        <w:tc>
          <w:tcPr>
            <w:tcW w:w="3543" w:type="dxa"/>
            <w:vAlign w:val="center"/>
          </w:tcPr>
          <w:p w14:paraId="3B283A5E" w14:textId="77777777" w:rsidR="006677CB" w:rsidRPr="00821AAE" w:rsidRDefault="00D46341"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基于便携式LIBS技术的铝合金快速分类与定量检测方法研究</w:t>
            </w:r>
          </w:p>
        </w:tc>
        <w:tc>
          <w:tcPr>
            <w:tcW w:w="993" w:type="dxa"/>
            <w:vAlign w:val="center"/>
          </w:tcPr>
          <w:p w14:paraId="0B0B2865" w14:textId="77777777" w:rsidR="006677CB" w:rsidRPr="00821AAE" w:rsidRDefault="00D46341"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唐云</w:t>
            </w:r>
          </w:p>
        </w:tc>
        <w:tc>
          <w:tcPr>
            <w:tcW w:w="2268" w:type="dxa"/>
            <w:vAlign w:val="center"/>
          </w:tcPr>
          <w:p w14:paraId="70E314F2" w14:textId="77777777" w:rsidR="006677CB" w:rsidRPr="00821AAE" w:rsidRDefault="00D46341"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7EEA5351" w14:textId="77777777" w:rsidR="006677CB" w:rsidRPr="00821AAE" w:rsidRDefault="00D46341"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面上项目</w:t>
            </w:r>
          </w:p>
        </w:tc>
        <w:tc>
          <w:tcPr>
            <w:tcW w:w="1701" w:type="dxa"/>
            <w:vAlign w:val="center"/>
          </w:tcPr>
          <w:p w14:paraId="74EC6AAF" w14:textId="77777777" w:rsidR="006677CB" w:rsidRPr="00821AAE" w:rsidRDefault="00D46341"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10AF3B29" w14:textId="2B2E9EA2" w:rsidR="006677CB" w:rsidRPr="00821AAE" w:rsidRDefault="00D46341"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论文9篇；培养学生8人；</w:t>
            </w:r>
            <w:r w:rsidR="007D2D0C" w:rsidRPr="00821AAE">
              <w:rPr>
                <w:rFonts w:asciiTheme="majorEastAsia" w:eastAsiaTheme="majorEastAsia" w:hAnsiTheme="majorEastAsia" w:cs="Times New Roman"/>
                <w:kern w:val="0"/>
                <w:sz w:val="20"/>
                <w:szCs w:val="20"/>
              </w:rPr>
              <w:t xml:space="preserve"> </w:t>
            </w:r>
          </w:p>
        </w:tc>
        <w:tc>
          <w:tcPr>
            <w:tcW w:w="1129" w:type="dxa"/>
            <w:vAlign w:val="center"/>
          </w:tcPr>
          <w:p w14:paraId="6933CD74" w14:textId="7BCF9C10" w:rsidR="006677CB"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2015E428" w14:textId="77777777" w:rsidTr="007A6ADE">
        <w:trPr>
          <w:trHeight w:val="320"/>
        </w:trPr>
        <w:tc>
          <w:tcPr>
            <w:tcW w:w="562" w:type="dxa"/>
            <w:vAlign w:val="center"/>
          </w:tcPr>
          <w:p w14:paraId="7F6A5131" w14:textId="77777777" w:rsidR="006677CB" w:rsidRDefault="00D46341" w:rsidP="00634288">
            <w:pPr>
              <w:jc w:val="center"/>
              <w:rPr>
                <w:rFonts w:ascii="Times New Roman" w:eastAsia="宋体" w:hAnsi="Times New Roman" w:cs="Times New Roman"/>
                <w:kern w:val="0"/>
                <w:sz w:val="20"/>
                <w:szCs w:val="20"/>
              </w:rPr>
            </w:pPr>
            <w:r>
              <w:rPr>
                <w:rFonts w:ascii="Times New Roman" w:hAnsi="Times New Roman" w:cs="Times New Roman"/>
                <w:kern w:val="0"/>
                <w:sz w:val="20"/>
                <w:szCs w:val="20"/>
              </w:rPr>
              <w:t>2</w:t>
            </w:r>
          </w:p>
        </w:tc>
        <w:tc>
          <w:tcPr>
            <w:tcW w:w="1560" w:type="dxa"/>
            <w:vAlign w:val="center"/>
          </w:tcPr>
          <w:p w14:paraId="1F0F07BF" w14:textId="77777777" w:rsidR="006677CB" w:rsidRPr="00821AAE" w:rsidRDefault="00D46341"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2024JJ5138</w:t>
            </w:r>
          </w:p>
        </w:tc>
        <w:tc>
          <w:tcPr>
            <w:tcW w:w="3543" w:type="dxa"/>
            <w:vAlign w:val="center"/>
          </w:tcPr>
          <w:p w14:paraId="67C248C5" w14:textId="77777777" w:rsidR="006677CB" w:rsidRPr="00821AAE" w:rsidRDefault="00D46341"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D-A型共轭聚合物根状</w:t>
            </w:r>
            <w:proofErr w:type="gramStart"/>
            <w:r w:rsidRPr="00821AAE">
              <w:rPr>
                <w:rFonts w:asciiTheme="majorEastAsia" w:eastAsiaTheme="majorEastAsia" w:hAnsiTheme="majorEastAsia" w:cs="Times New Roman"/>
                <w:color w:val="000000"/>
                <w:kern w:val="0"/>
                <w:sz w:val="22"/>
                <w:szCs w:val="22"/>
                <w:lang w:bidi="ar"/>
              </w:rPr>
              <w:t>晶</w:t>
            </w:r>
            <w:proofErr w:type="gramEnd"/>
            <w:r w:rsidRPr="00821AAE">
              <w:rPr>
                <w:rFonts w:asciiTheme="majorEastAsia" w:eastAsiaTheme="majorEastAsia" w:hAnsiTheme="majorEastAsia" w:cs="Times New Roman"/>
                <w:color w:val="000000"/>
                <w:kern w:val="0"/>
                <w:sz w:val="22"/>
                <w:szCs w:val="22"/>
                <w:lang w:bidi="ar"/>
              </w:rPr>
              <w:t>结构调控及性能研究</w:t>
            </w:r>
          </w:p>
        </w:tc>
        <w:tc>
          <w:tcPr>
            <w:tcW w:w="993" w:type="dxa"/>
            <w:vAlign w:val="center"/>
          </w:tcPr>
          <w:p w14:paraId="7DFEEF97" w14:textId="77777777" w:rsidR="006677CB" w:rsidRPr="00821AAE" w:rsidRDefault="00D46341"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曹新秀</w:t>
            </w:r>
          </w:p>
        </w:tc>
        <w:tc>
          <w:tcPr>
            <w:tcW w:w="2268" w:type="dxa"/>
            <w:vAlign w:val="center"/>
          </w:tcPr>
          <w:p w14:paraId="43E10063" w14:textId="77777777" w:rsidR="006677CB" w:rsidRPr="00821AAE" w:rsidRDefault="00D46341"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082013B7" w14:textId="77777777" w:rsidR="006677CB" w:rsidRPr="00821AAE" w:rsidRDefault="00D46341"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面上项目</w:t>
            </w:r>
          </w:p>
        </w:tc>
        <w:tc>
          <w:tcPr>
            <w:tcW w:w="1701" w:type="dxa"/>
            <w:vAlign w:val="center"/>
          </w:tcPr>
          <w:p w14:paraId="1A05261B" w14:textId="77777777" w:rsidR="006677CB" w:rsidRPr="00821AAE" w:rsidRDefault="00D46341"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7665012F" w14:textId="77777777" w:rsidR="006677CB" w:rsidRPr="00821AAE" w:rsidRDefault="00D46341"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发明专利1项；论文8篇；培养学生4人；</w:t>
            </w:r>
          </w:p>
        </w:tc>
        <w:tc>
          <w:tcPr>
            <w:tcW w:w="1129" w:type="dxa"/>
            <w:vAlign w:val="center"/>
          </w:tcPr>
          <w:p w14:paraId="78228E3F" w14:textId="77324277" w:rsidR="006677CB"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7DBFFE5B" w14:textId="77777777" w:rsidTr="007A6ADE">
        <w:trPr>
          <w:trHeight w:val="320"/>
        </w:trPr>
        <w:tc>
          <w:tcPr>
            <w:tcW w:w="562" w:type="dxa"/>
            <w:vAlign w:val="center"/>
          </w:tcPr>
          <w:p w14:paraId="60FD1426" w14:textId="77777777" w:rsidR="006677CB" w:rsidRDefault="00D46341" w:rsidP="00634288">
            <w:pPr>
              <w:jc w:val="center"/>
              <w:rPr>
                <w:rFonts w:ascii="Times New Roman" w:eastAsia="宋体" w:hAnsi="Times New Roman" w:cs="Times New Roman"/>
                <w:kern w:val="0"/>
                <w:sz w:val="20"/>
                <w:szCs w:val="20"/>
              </w:rPr>
            </w:pPr>
            <w:r>
              <w:rPr>
                <w:rFonts w:ascii="Times New Roman" w:hAnsi="Times New Roman" w:cs="Times New Roman"/>
                <w:kern w:val="0"/>
                <w:sz w:val="20"/>
                <w:szCs w:val="20"/>
              </w:rPr>
              <w:t>3</w:t>
            </w:r>
          </w:p>
        </w:tc>
        <w:tc>
          <w:tcPr>
            <w:tcW w:w="1560" w:type="dxa"/>
            <w:vAlign w:val="center"/>
          </w:tcPr>
          <w:p w14:paraId="63C4CF69" w14:textId="77777777" w:rsidR="006677CB" w:rsidRPr="00821AAE" w:rsidRDefault="00D46341"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2024JJ5153</w:t>
            </w:r>
          </w:p>
        </w:tc>
        <w:tc>
          <w:tcPr>
            <w:tcW w:w="3543" w:type="dxa"/>
            <w:vAlign w:val="center"/>
          </w:tcPr>
          <w:p w14:paraId="0BBDCFF8" w14:textId="77777777" w:rsidR="006677CB" w:rsidRPr="00821AAE" w:rsidRDefault="00D46341"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装甲车辆新型钛合金车体服役过程焊接接头多尺度裂纹损伤行为研究</w:t>
            </w:r>
          </w:p>
        </w:tc>
        <w:tc>
          <w:tcPr>
            <w:tcW w:w="993" w:type="dxa"/>
            <w:vAlign w:val="center"/>
          </w:tcPr>
          <w:p w14:paraId="64BF92E8" w14:textId="77777777" w:rsidR="006677CB" w:rsidRPr="00821AAE" w:rsidRDefault="00D46341"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张昀</w:t>
            </w:r>
          </w:p>
        </w:tc>
        <w:tc>
          <w:tcPr>
            <w:tcW w:w="2268" w:type="dxa"/>
            <w:vAlign w:val="center"/>
          </w:tcPr>
          <w:p w14:paraId="4EFD2C8F" w14:textId="77777777" w:rsidR="006677CB" w:rsidRPr="00821AAE" w:rsidRDefault="00D46341"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71B5C5F5" w14:textId="77777777" w:rsidR="006677CB" w:rsidRPr="00821AAE" w:rsidRDefault="00D46341"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面上项目</w:t>
            </w:r>
          </w:p>
        </w:tc>
        <w:tc>
          <w:tcPr>
            <w:tcW w:w="1701" w:type="dxa"/>
            <w:vAlign w:val="center"/>
          </w:tcPr>
          <w:p w14:paraId="694BF5F5" w14:textId="77777777" w:rsidR="006677CB" w:rsidRPr="00821AAE" w:rsidRDefault="00D46341"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0812ECD2" w14:textId="29CA4958" w:rsidR="006677CB" w:rsidRPr="00821AAE" w:rsidRDefault="00D46341"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发明专利3项；论文4篇；培养学生1人；</w:t>
            </w:r>
            <w:r w:rsidR="007D2D0C" w:rsidRPr="00821AAE">
              <w:rPr>
                <w:rFonts w:asciiTheme="majorEastAsia" w:eastAsiaTheme="majorEastAsia" w:hAnsiTheme="majorEastAsia" w:cs="Times New Roman"/>
                <w:kern w:val="0"/>
                <w:sz w:val="20"/>
                <w:szCs w:val="20"/>
              </w:rPr>
              <w:t xml:space="preserve"> </w:t>
            </w:r>
          </w:p>
        </w:tc>
        <w:tc>
          <w:tcPr>
            <w:tcW w:w="1129" w:type="dxa"/>
            <w:vAlign w:val="center"/>
          </w:tcPr>
          <w:p w14:paraId="738DCE86" w14:textId="5E2CC325" w:rsidR="006677CB"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119FA3B4" w14:textId="77777777" w:rsidTr="007A6ADE">
        <w:trPr>
          <w:trHeight w:val="320"/>
        </w:trPr>
        <w:tc>
          <w:tcPr>
            <w:tcW w:w="562" w:type="dxa"/>
            <w:vAlign w:val="center"/>
          </w:tcPr>
          <w:p w14:paraId="15818416" w14:textId="77777777" w:rsidR="006677CB" w:rsidRDefault="00D46341" w:rsidP="00634288">
            <w:pPr>
              <w:jc w:val="center"/>
              <w:rPr>
                <w:rFonts w:ascii="Times New Roman" w:eastAsia="宋体" w:hAnsi="Times New Roman" w:cs="Times New Roman"/>
                <w:kern w:val="0"/>
                <w:sz w:val="20"/>
                <w:szCs w:val="20"/>
              </w:rPr>
            </w:pPr>
            <w:r>
              <w:rPr>
                <w:rFonts w:ascii="Times New Roman" w:hAnsi="Times New Roman" w:cs="Times New Roman"/>
                <w:kern w:val="0"/>
                <w:sz w:val="20"/>
                <w:szCs w:val="20"/>
              </w:rPr>
              <w:t>4</w:t>
            </w:r>
          </w:p>
        </w:tc>
        <w:tc>
          <w:tcPr>
            <w:tcW w:w="1560" w:type="dxa"/>
            <w:vAlign w:val="center"/>
          </w:tcPr>
          <w:p w14:paraId="033741CB" w14:textId="77777777" w:rsidR="006677CB" w:rsidRPr="00821AAE" w:rsidRDefault="00D46341"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2024JJ5149</w:t>
            </w:r>
          </w:p>
        </w:tc>
        <w:tc>
          <w:tcPr>
            <w:tcW w:w="3543" w:type="dxa"/>
            <w:vAlign w:val="center"/>
          </w:tcPr>
          <w:p w14:paraId="5C33C649" w14:textId="77777777" w:rsidR="006677CB" w:rsidRPr="00821AAE" w:rsidRDefault="00D46341"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共价有机框架膜中高效分离通道的构筑、精密调控及其CO2分离性能研究</w:t>
            </w:r>
          </w:p>
        </w:tc>
        <w:tc>
          <w:tcPr>
            <w:tcW w:w="993" w:type="dxa"/>
            <w:vAlign w:val="center"/>
          </w:tcPr>
          <w:p w14:paraId="6E5B83F2" w14:textId="77777777" w:rsidR="006677CB" w:rsidRPr="00821AAE" w:rsidRDefault="00D46341"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熊绍辉</w:t>
            </w:r>
          </w:p>
        </w:tc>
        <w:tc>
          <w:tcPr>
            <w:tcW w:w="2268" w:type="dxa"/>
            <w:vAlign w:val="center"/>
          </w:tcPr>
          <w:p w14:paraId="65E5A189" w14:textId="77777777" w:rsidR="006677CB" w:rsidRPr="00821AAE" w:rsidRDefault="00D46341"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5FA72552" w14:textId="77777777" w:rsidR="006677CB" w:rsidRPr="00821AAE" w:rsidRDefault="00D46341"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面上项目</w:t>
            </w:r>
          </w:p>
        </w:tc>
        <w:tc>
          <w:tcPr>
            <w:tcW w:w="1701" w:type="dxa"/>
            <w:vAlign w:val="center"/>
          </w:tcPr>
          <w:p w14:paraId="33F207E1" w14:textId="77777777" w:rsidR="006677CB" w:rsidRPr="00821AAE" w:rsidRDefault="00D46341"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2C5C42BB" w14:textId="77777777" w:rsidR="006677CB" w:rsidRPr="00821AAE" w:rsidRDefault="00D46341"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发明专利1项（受理）；论文3篇；培养学生3人</w:t>
            </w:r>
          </w:p>
        </w:tc>
        <w:tc>
          <w:tcPr>
            <w:tcW w:w="1129" w:type="dxa"/>
            <w:vAlign w:val="center"/>
          </w:tcPr>
          <w:p w14:paraId="2CF6CD8F" w14:textId="76473C47" w:rsidR="006677CB"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7E914B27" w14:textId="77777777" w:rsidTr="007A6ADE">
        <w:trPr>
          <w:trHeight w:val="320"/>
        </w:trPr>
        <w:tc>
          <w:tcPr>
            <w:tcW w:w="562" w:type="dxa"/>
            <w:vAlign w:val="center"/>
          </w:tcPr>
          <w:p w14:paraId="6E243C42" w14:textId="77777777" w:rsidR="00682463" w:rsidRDefault="00682463" w:rsidP="00634288">
            <w:pPr>
              <w:jc w:val="center"/>
              <w:rPr>
                <w:rFonts w:ascii="Times New Roman" w:eastAsia="宋体" w:hAnsi="Times New Roman" w:cs="Times New Roman"/>
                <w:kern w:val="0"/>
                <w:sz w:val="20"/>
                <w:szCs w:val="20"/>
              </w:rPr>
            </w:pPr>
            <w:r>
              <w:rPr>
                <w:rFonts w:ascii="Times New Roman" w:hAnsi="Times New Roman" w:cs="Times New Roman"/>
                <w:kern w:val="0"/>
                <w:sz w:val="20"/>
                <w:szCs w:val="20"/>
              </w:rPr>
              <w:t>5</w:t>
            </w:r>
          </w:p>
        </w:tc>
        <w:tc>
          <w:tcPr>
            <w:tcW w:w="1560" w:type="dxa"/>
            <w:vAlign w:val="center"/>
          </w:tcPr>
          <w:p w14:paraId="1D2338B5" w14:textId="2B80E087" w:rsidR="00682463" w:rsidRPr="00821AAE" w:rsidRDefault="00682463"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2024JJ5144</w:t>
            </w:r>
          </w:p>
        </w:tc>
        <w:tc>
          <w:tcPr>
            <w:tcW w:w="3543" w:type="dxa"/>
            <w:vAlign w:val="center"/>
          </w:tcPr>
          <w:p w14:paraId="28CBC4DE" w14:textId="0A32575D" w:rsidR="00682463" w:rsidRPr="00821AAE" w:rsidRDefault="00682463"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L波段</w:t>
            </w:r>
            <w:proofErr w:type="spellStart"/>
            <w:r w:rsidRPr="00821AAE">
              <w:rPr>
                <w:rFonts w:asciiTheme="majorEastAsia" w:eastAsiaTheme="majorEastAsia" w:hAnsiTheme="majorEastAsia" w:cs="Times New Roman"/>
                <w:color w:val="000000"/>
                <w:kern w:val="0"/>
                <w:sz w:val="22"/>
                <w:szCs w:val="22"/>
                <w:lang w:bidi="ar"/>
              </w:rPr>
              <w:t>PolInSAR</w:t>
            </w:r>
            <w:proofErr w:type="spellEnd"/>
            <w:r w:rsidRPr="00821AAE">
              <w:rPr>
                <w:rFonts w:asciiTheme="majorEastAsia" w:eastAsiaTheme="majorEastAsia" w:hAnsiTheme="majorEastAsia" w:cs="Times New Roman"/>
                <w:color w:val="000000"/>
                <w:kern w:val="0"/>
                <w:sz w:val="22"/>
                <w:szCs w:val="22"/>
                <w:lang w:bidi="ar"/>
              </w:rPr>
              <w:t>多基线融合森林高度反演及高时效精度评定</w:t>
            </w:r>
          </w:p>
        </w:tc>
        <w:tc>
          <w:tcPr>
            <w:tcW w:w="993" w:type="dxa"/>
            <w:vAlign w:val="center"/>
          </w:tcPr>
          <w:p w14:paraId="24965BD9" w14:textId="484E46BA" w:rsidR="00682463" w:rsidRPr="00821AAE" w:rsidRDefault="00682463"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林东方</w:t>
            </w:r>
          </w:p>
        </w:tc>
        <w:tc>
          <w:tcPr>
            <w:tcW w:w="2268" w:type="dxa"/>
            <w:vAlign w:val="center"/>
          </w:tcPr>
          <w:p w14:paraId="73ECDB80" w14:textId="7DFC3365" w:rsidR="00682463" w:rsidRPr="00821AAE" w:rsidRDefault="00682463"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60590A5B" w14:textId="4F4CA420" w:rsidR="00682463" w:rsidRPr="00821AAE" w:rsidRDefault="00682463"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面上项目</w:t>
            </w:r>
          </w:p>
        </w:tc>
        <w:tc>
          <w:tcPr>
            <w:tcW w:w="1701" w:type="dxa"/>
            <w:vAlign w:val="center"/>
          </w:tcPr>
          <w:p w14:paraId="7FFB179C" w14:textId="4A4131F9" w:rsidR="00682463" w:rsidRPr="00821AAE" w:rsidRDefault="00682463"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6C400770" w14:textId="4226E8D6" w:rsidR="00682463" w:rsidRPr="00821AAE" w:rsidRDefault="00682463"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论文5篇；培养学生1人</w:t>
            </w:r>
          </w:p>
        </w:tc>
        <w:tc>
          <w:tcPr>
            <w:tcW w:w="1129" w:type="dxa"/>
            <w:vAlign w:val="center"/>
          </w:tcPr>
          <w:p w14:paraId="56E8A95C" w14:textId="25E067D4" w:rsidR="00682463"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2834E489" w14:textId="77777777" w:rsidTr="007A6ADE">
        <w:trPr>
          <w:trHeight w:val="320"/>
        </w:trPr>
        <w:tc>
          <w:tcPr>
            <w:tcW w:w="562" w:type="dxa"/>
            <w:vAlign w:val="center"/>
          </w:tcPr>
          <w:p w14:paraId="088F0E00" w14:textId="08255988" w:rsidR="007C7EAD" w:rsidRDefault="007C7EAD"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6</w:t>
            </w:r>
          </w:p>
        </w:tc>
        <w:tc>
          <w:tcPr>
            <w:tcW w:w="1560" w:type="dxa"/>
            <w:vAlign w:val="center"/>
          </w:tcPr>
          <w:p w14:paraId="7318DC94" w14:textId="50345AA6"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2024JJ5150</w:t>
            </w:r>
          </w:p>
        </w:tc>
        <w:tc>
          <w:tcPr>
            <w:tcW w:w="3543" w:type="dxa"/>
            <w:vAlign w:val="center"/>
          </w:tcPr>
          <w:p w14:paraId="1BD31E04" w14:textId="03866DB9"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齿轮齿廓多孔聚合物微球吸附电解质电化学抛光方法研究</w:t>
            </w:r>
          </w:p>
        </w:tc>
        <w:tc>
          <w:tcPr>
            <w:tcW w:w="993" w:type="dxa"/>
            <w:vAlign w:val="center"/>
          </w:tcPr>
          <w:p w14:paraId="0D3349DC" w14:textId="572BF665"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易军</w:t>
            </w:r>
          </w:p>
        </w:tc>
        <w:tc>
          <w:tcPr>
            <w:tcW w:w="2268" w:type="dxa"/>
            <w:vAlign w:val="center"/>
          </w:tcPr>
          <w:p w14:paraId="03A53E90" w14:textId="4C9876A1"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755DD248" w14:textId="100BD496"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面上项目</w:t>
            </w:r>
          </w:p>
        </w:tc>
        <w:tc>
          <w:tcPr>
            <w:tcW w:w="1701" w:type="dxa"/>
            <w:vAlign w:val="center"/>
          </w:tcPr>
          <w:p w14:paraId="2B59084C" w14:textId="30E726A8"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11A01411" w14:textId="6E64DBBE"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发明专利4项；论文4篇；培养学生4人；</w:t>
            </w:r>
            <w:r w:rsidR="007D2D0C" w:rsidRPr="00821AAE">
              <w:rPr>
                <w:rFonts w:asciiTheme="majorEastAsia" w:eastAsiaTheme="majorEastAsia" w:hAnsiTheme="majorEastAsia" w:cs="Times New Roman"/>
                <w:kern w:val="0"/>
                <w:sz w:val="20"/>
                <w:szCs w:val="20"/>
              </w:rPr>
              <w:t xml:space="preserve"> </w:t>
            </w:r>
          </w:p>
        </w:tc>
        <w:tc>
          <w:tcPr>
            <w:tcW w:w="1129" w:type="dxa"/>
            <w:vAlign w:val="center"/>
          </w:tcPr>
          <w:p w14:paraId="452E9C74" w14:textId="2CFC098E" w:rsidR="007C7EAD"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1A7F7A25" w14:textId="77777777" w:rsidTr="007A6ADE">
        <w:trPr>
          <w:trHeight w:val="320"/>
        </w:trPr>
        <w:tc>
          <w:tcPr>
            <w:tcW w:w="562" w:type="dxa"/>
            <w:vAlign w:val="center"/>
          </w:tcPr>
          <w:p w14:paraId="48AC1661" w14:textId="1BE8720D" w:rsidR="007C7EAD" w:rsidRDefault="007C7EAD"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7</w:t>
            </w:r>
          </w:p>
        </w:tc>
        <w:tc>
          <w:tcPr>
            <w:tcW w:w="1560" w:type="dxa"/>
            <w:vAlign w:val="center"/>
          </w:tcPr>
          <w:p w14:paraId="0CE35AE6" w14:textId="7A7B5318"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2024JJ5154</w:t>
            </w:r>
          </w:p>
        </w:tc>
        <w:tc>
          <w:tcPr>
            <w:tcW w:w="3543" w:type="dxa"/>
            <w:vAlign w:val="center"/>
          </w:tcPr>
          <w:p w14:paraId="0922E8A6" w14:textId="682FB19C"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proofErr w:type="gramStart"/>
            <w:r w:rsidRPr="00821AAE">
              <w:rPr>
                <w:rFonts w:asciiTheme="majorEastAsia" w:eastAsiaTheme="majorEastAsia" w:hAnsiTheme="majorEastAsia" w:cs="Times New Roman"/>
                <w:color w:val="000000"/>
                <w:kern w:val="0"/>
                <w:sz w:val="22"/>
                <w:szCs w:val="22"/>
                <w:lang w:bidi="ar"/>
              </w:rPr>
              <w:t>铬</w:t>
            </w:r>
            <w:proofErr w:type="gramEnd"/>
            <w:r w:rsidRPr="00821AAE">
              <w:rPr>
                <w:rFonts w:asciiTheme="majorEastAsia" w:eastAsiaTheme="majorEastAsia" w:hAnsiTheme="majorEastAsia" w:cs="Times New Roman"/>
                <w:color w:val="000000"/>
                <w:kern w:val="0"/>
                <w:sz w:val="22"/>
                <w:szCs w:val="22"/>
                <w:lang w:bidi="ar"/>
              </w:rPr>
              <w:t>抗性多菌种协同氮</w:t>
            </w:r>
            <w:proofErr w:type="gramStart"/>
            <w:r w:rsidRPr="00821AAE">
              <w:rPr>
                <w:rFonts w:asciiTheme="majorEastAsia" w:eastAsiaTheme="majorEastAsia" w:hAnsiTheme="majorEastAsia" w:cs="Times New Roman"/>
                <w:color w:val="000000"/>
                <w:kern w:val="0"/>
                <w:sz w:val="22"/>
                <w:szCs w:val="22"/>
                <w:lang w:bidi="ar"/>
              </w:rPr>
              <w:t>掺杂炭基复合材料</w:t>
            </w:r>
            <w:proofErr w:type="gramEnd"/>
            <w:r w:rsidRPr="00821AAE">
              <w:rPr>
                <w:rFonts w:asciiTheme="majorEastAsia" w:eastAsiaTheme="majorEastAsia" w:hAnsiTheme="majorEastAsia" w:cs="Times New Roman"/>
                <w:color w:val="000000"/>
                <w:kern w:val="0"/>
                <w:sz w:val="22"/>
                <w:szCs w:val="22"/>
                <w:lang w:bidi="ar"/>
              </w:rPr>
              <w:t>修复城市内河</w:t>
            </w:r>
            <w:proofErr w:type="gramStart"/>
            <w:r w:rsidRPr="00821AAE">
              <w:rPr>
                <w:rFonts w:asciiTheme="majorEastAsia" w:eastAsiaTheme="majorEastAsia" w:hAnsiTheme="majorEastAsia" w:cs="Times New Roman"/>
                <w:color w:val="000000"/>
                <w:kern w:val="0"/>
                <w:sz w:val="22"/>
                <w:szCs w:val="22"/>
                <w:lang w:bidi="ar"/>
              </w:rPr>
              <w:t>铬</w:t>
            </w:r>
            <w:proofErr w:type="gramEnd"/>
            <w:r w:rsidRPr="00821AAE">
              <w:rPr>
                <w:rFonts w:asciiTheme="majorEastAsia" w:eastAsiaTheme="majorEastAsia" w:hAnsiTheme="majorEastAsia" w:cs="Times New Roman"/>
                <w:color w:val="000000"/>
                <w:kern w:val="0"/>
                <w:sz w:val="22"/>
                <w:szCs w:val="22"/>
                <w:lang w:bidi="ar"/>
              </w:rPr>
              <w:t>污染底泥及机理研究</w:t>
            </w:r>
          </w:p>
        </w:tc>
        <w:tc>
          <w:tcPr>
            <w:tcW w:w="993" w:type="dxa"/>
            <w:vAlign w:val="center"/>
          </w:tcPr>
          <w:p w14:paraId="1B43D989" w14:textId="08BD8B1C"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陈章</w:t>
            </w:r>
          </w:p>
        </w:tc>
        <w:tc>
          <w:tcPr>
            <w:tcW w:w="2268" w:type="dxa"/>
            <w:vAlign w:val="center"/>
          </w:tcPr>
          <w:p w14:paraId="14FD1D36" w14:textId="6A8E780D"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4D565C2F" w14:textId="76A0847A"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面上项目</w:t>
            </w:r>
          </w:p>
        </w:tc>
        <w:tc>
          <w:tcPr>
            <w:tcW w:w="1701" w:type="dxa"/>
            <w:vAlign w:val="center"/>
          </w:tcPr>
          <w:p w14:paraId="051B606D" w14:textId="070742E5"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064EF7EA" w14:textId="3C9E075C"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发明专利2项；实用新型专利1项；论文4篇；培养学生3人</w:t>
            </w:r>
          </w:p>
        </w:tc>
        <w:tc>
          <w:tcPr>
            <w:tcW w:w="1129" w:type="dxa"/>
            <w:vAlign w:val="center"/>
          </w:tcPr>
          <w:p w14:paraId="1E8975F8" w14:textId="5C0768BF" w:rsidR="007C7EAD"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73875C00" w14:textId="77777777" w:rsidTr="007A6ADE">
        <w:trPr>
          <w:trHeight w:val="320"/>
        </w:trPr>
        <w:tc>
          <w:tcPr>
            <w:tcW w:w="562" w:type="dxa"/>
            <w:vAlign w:val="center"/>
          </w:tcPr>
          <w:p w14:paraId="3FAFBB03" w14:textId="3F6C26AD" w:rsidR="007C7EAD" w:rsidRDefault="007C7EAD"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8</w:t>
            </w:r>
          </w:p>
        </w:tc>
        <w:tc>
          <w:tcPr>
            <w:tcW w:w="1560" w:type="dxa"/>
            <w:vAlign w:val="center"/>
          </w:tcPr>
          <w:p w14:paraId="53A62899" w14:textId="088E0A0C"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2024JJ5159</w:t>
            </w:r>
          </w:p>
        </w:tc>
        <w:tc>
          <w:tcPr>
            <w:tcW w:w="3543" w:type="dxa"/>
            <w:vAlign w:val="center"/>
          </w:tcPr>
          <w:p w14:paraId="28704C80" w14:textId="4C241925"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基于被动辐射制冷的结构-功能一体化围护结构热工性能与传热机制研究</w:t>
            </w:r>
          </w:p>
        </w:tc>
        <w:tc>
          <w:tcPr>
            <w:tcW w:w="993" w:type="dxa"/>
            <w:vAlign w:val="center"/>
          </w:tcPr>
          <w:p w14:paraId="773398F2" w14:textId="1FE56F6B"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王功勋</w:t>
            </w:r>
          </w:p>
        </w:tc>
        <w:tc>
          <w:tcPr>
            <w:tcW w:w="2268" w:type="dxa"/>
            <w:vAlign w:val="center"/>
          </w:tcPr>
          <w:p w14:paraId="117F82F0" w14:textId="3FF02095"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63CEF0F3" w14:textId="7A1EBD41"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面上项目</w:t>
            </w:r>
          </w:p>
        </w:tc>
        <w:tc>
          <w:tcPr>
            <w:tcW w:w="1701" w:type="dxa"/>
            <w:vAlign w:val="center"/>
          </w:tcPr>
          <w:p w14:paraId="14FE8A39" w14:textId="084F719C"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04096E6C" w14:textId="6AC61F0C"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发明专利1项；实用新型专利1项；论文6篇；培养学生4人</w:t>
            </w:r>
          </w:p>
        </w:tc>
        <w:tc>
          <w:tcPr>
            <w:tcW w:w="1129" w:type="dxa"/>
            <w:vAlign w:val="center"/>
          </w:tcPr>
          <w:p w14:paraId="78DDE42C" w14:textId="234A5143" w:rsidR="007C7EAD"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3CCCF2D7" w14:textId="77777777" w:rsidTr="007A6ADE">
        <w:trPr>
          <w:trHeight w:val="320"/>
        </w:trPr>
        <w:tc>
          <w:tcPr>
            <w:tcW w:w="562" w:type="dxa"/>
            <w:vAlign w:val="center"/>
          </w:tcPr>
          <w:p w14:paraId="3C7B6A06" w14:textId="33149F67" w:rsidR="007C7EAD" w:rsidRDefault="007C7EAD" w:rsidP="00634288">
            <w:pPr>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9</w:t>
            </w:r>
          </w:p>
        </w:tc>
        <w:tc>
          <w:tcPr>
            <w:tcW w:w="1560" w:type="dxa"/>
            <w:vAlign w:val="center"/>
          </w:tcPr>
          <w:p w14:paraId="659F4D68" w14:textId="06AB77E8"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2024JJ5135</w:t>
            </w:r>
          </w:p>
        </w:tc>
        <w:tc>
          <w:tcPr>
            <w:tcW w:w="3543" w:type="dxa"/>
            <w:vAlign w:val="center"/>
          </w:tcPr>
          <w:p w14:paraId="2B6977D5" w14:textId="7B23A20B"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光/过渡金属催化氮自由基参与的新型含氮杂环磷酰化合物合成</w:t>
            </w:r>
          </w:p>
        </w:tc>
        <w:tc>
          <w:tcPr>
            <w:tcW w:w="993" w:type="dxa"/>
            <w:vAlign w:val="center"/>
          </w:tcPr>
          <w:p w14:paraId="0826F32F" w14:textId="210C8AFE"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肖晶</w:t>
            </w:r>
          </w:p>
        </w:tc>
        <w:tc>
          <w:tcPr>
            <w:tcW w:w="2268" w:type="dxa"/>
            <w:vAlign w:val="center"/>
          </w:tcPr>
          <w:p w14:paraId="594C0C84" w14:textId="793CE3A6"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558917DE" w14:textId="2FF64C0B"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面上项目</w:t>
            </w:r>
          </w:p>
        </w:tc>
        <w:tc>
          <w:tcPr>
            <w:tcW w:w="1701" w:type="dxa"/>
            <w:vAlign w:val="center"/>
          </w:tcPr>
          <w:p w14:paraId="0765796B" w14:textId="16D01BD7"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5AEFA236" w14:textId="48C8B26A"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发明专利3项；论文6篇；培养学生4人</w:t>
            </w:r>
          </w:p>
        </w:tc>
        <w:tc>
          <w:tcPr>
            <w:tcW w:w="1129" w:type="dxa"/>
            <w:vAlign w:val="center"/>
          </w:tcPr>
          <w:p w14:paraId="362ECF21" w14:textId="751C4410" w:rsidR="007C7EAD"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359F5DE5" w14:textId="77777777" w:rsidTr="007A6ADE">
        <w:trPr>
          <w:trHeight w:val="320"/>
        </w:trPr>
        <w:tc>
          <w:tcPr>
            <w:tcW w:w="562" w:type="dxa"/>
            <w:vAlign w:val="center"/>
          </w:tcPr>
          <w:p w14:paraId="41A11EAD" w14:textId="3934031E" w:rsidR="007C7EAD" w:rsidRDefault="007C7EAD"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1560" w:type="dxa"/>
            <w:vAlign w:val="center"/>
          </w:tcPr>
          <w:p w14:paraId="5D22A677" w14:textId="567165E5"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2024JJ5161</w:t>
            </w:r>
          </w:p>
        </w:tc>
        <w:tc>
          <w:tcPr>
            <w:tcW w:w="3543" w:type="dxa"/>
            <w:vAlign w:val="center"/>
          </w:tcPr>
          <w:p w14:paraId="15591859" w14:textId="575EF6C7"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基于无人机中继的协作通信系统关键技术研究</w:t>
            </w:r>
          </w:p>
        </w:tc>
        <w:tc>
          <w:tcPr>
            <w:tcW w:w="993" w:type="dxa"/>
            <w:vAlign w:val="center"/>
          </w:tcPr>
          <w:p w14:paraId="1607BE24" w14:textId="712E2268"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钟斌</w:t>
            </w:r>
          </w:p>
        </w:tc>
        <w:tc>
          <w:tcPr>
            <w:tcW w:w="2268" w:type="dxa"/>
            <w:vAlign w:val="center"/>
          </w:tcPr>
          <w:p w14:paraId="42161A35" w14:textId="11EAE220"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64F846C2" w14:textId="7AF1A04A"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面上项目</w:t>
            </w:r>
          </w:p>
        </w:tc>
        <w:tc>
          <w:tcPr>
            <w:tcW w:w="1701" w:type="dxa"/>
            <w:vAlign w:val="center"/>
          </w:tcPr>
          <w:p w14:paraId="23BF62B6" w14:textId="229F3FB4"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003A989E" w14:textId="525BA9F1"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论文5篇；培养学生4人</w:t>
            </w:r>
          </w:p>
        </w:tc>
        <w:tc>
          <w:tcPr>
            <w:tcW w:w="1129" w:type="dxa"/>
            <w:vAlign w:val="center"/>
          </w:tcPr>
          <w:p w14:paraId="62FD9739" w14:textId="586C1A03" w:rsidR="007C7EAD"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0CC7B4A5" w14:textId="77777777" w:rsidTr="007A6ADE">
        <w:trPr>
          <w:trHeight w:val="320"/>
        </w:trPr>
        <w:tc>
          <w:tcPr>
            <w:tcW w:w="562" w:type="dxa"/>
            <w:vAlign w:val="center"/>
          </w:tcPr>
          <w:p w14:paraId="3BA69C51" w14:textId="1B68616E" w:rsidR="007C7EAD" w:rsidRDefault="007C7EAD"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11</w:t>
            </w:r>
          </w:p>
        </w:tc>
        <w:tc>
          <w:tcPr>
            <w:tcW w:w="1560" w:type="dxa"/>
            <w:vAlign w:val="center"/>
          </w:tcPr>
          <w:p w14:paraId="01C7B39C" w14:textId="21935C51"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2024JJ5162</w:t>
            </w:r>
          </w:p>
        </w:tc>
        <w:tc>
          <w:tcPr>
            <w:tcW w:w="3543" w:type="dxa"/>
            <w:vAlign w:val="center"/>
          </w:tcPr>
          <w:p w14:paraId="65421587" w14:textId="2D495A21"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小样本下工业控制系统网络攻击智能检测方法</w:t>
            </w:r>
          </w:p>
        </w:tc>
        <w:tc>
          <w:tcPr>
            <w:tcW w:w="993" w:type="dxa"/>
            <w:vAlign w:val="center"/>
          </w:tcPr>
          <w:p w14:paraId="3340BC2E" w14:textId="7213817F"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陈磊</w:t>
            </w:r>
          </w:p>
        </w:tc>
        <w:tc>
          <w:tcPr>
            <w:tcW w:w="2268" w:type="dxa"/>
            <w:vAlign w:val="center"/>
          </w:tcPr>
          <w:p w14:paraId="557FFCE9" w14:textId="715BD959"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2A166C6F" w14:textId="6BAE210B"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面上项目</w:t>
            </w:r>
          </w:p>
        </w:tc>
        <w:tc>
          <w:tcPr>
            <w:tcW w:w="1701" w:type="dxa"/>
            <w:vAlign w:val="center"/>
          </w:tcPr>
          <w:p w14:paraId="394AA67B" w14:textId="12368AA0"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7FE19372" w14:textId="5170D7B1"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发明专利6项；论文7篇；培养学生6人</w:t>
            </w:r>
          </w:p>
        </w:tc>
        <w:tc>
          <w:tcPr>
            <w:tcW w:w="1129" w:type="dxa"/>
            <w:vAlign w:val="center"/>
          </w:tcPr>
          <w:p w14:paraId="0BE289A8" w14:textId="462EDD33" w:rsidR="007C7EAD"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78F1C1E2" w14:textId="77777777" w:rsidTr="007A6ADE">
        <w:trPr>
          <w:trHeight w:val="320"/>
        </w:trPr>
        <w:tc>
          <w:tcPr>
            <w:tcW w:w="562" w:type="dxa"/>
            <w:vAlign w:val="center"/>
          </w:tcPr>
          <w:p w14:paraId="21DDC98B" w14:textId="0E6E7009" w:rsidR="007C7EAD" w:rsidRDefault="007C7EAD"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12</w:t>
            </w:r>
          </w:p>
        </w:tc>
        <w:tc>
          <w:tcPr>
            <w:tcW w:w="1560" w:type="dxa"/>
            <w:vAlign w:val="center"/>
          </w:tcPr>
          <w:p w14:paraId="54899883" w14:textId="710F8AA6"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2024JJ5142</w:t>
            </w:r>
          </w:p>
        </w:tc>
        <w:tc>
          <w:tcPr>
            <w:tcW w:w="3543" w:type="dxa"/>
            <w:vAlign w:val="center"/>
          </w:tcPr>
          <w:p w14:paraId="3DACAA37" w14:textId="7C46EAFA"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基于自适应Delaunay四面体剖分与深度学习的电离层层析建模及应用</w:t>
            </w:r>
          </w:p>
        </w:tc>
        <w:tc>
          <w:tcPr>
            <w:tcW w:w="993" w:type="dxa"/>
            <w:vAlign w:val="center"/>
          </w:tcPr>
          <w:p w14:paraId="240AC48B" w14:textId="47B16F95"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郑敦勇</w:t>
            </w:r>
          </w:p>
        </w:tc>
        <w:tc>
          <w:tcPr>
            <w:tcW w:w="2268" w:type="dxa"/>
            <w:vAlign w:val="center"/>
          </w:tcPr>
          <w:p w14:paraId="4C22C3B0" w14:textId="7D127D38"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6CBA23CE" w14:textId="495AC23B"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面上项目</w:t>
            </w:r>
          </w:p>
        </w:tc>
        <w:tc>
          <w:tcPr>
            <w:tcW w:w="1701" w:type="dxa"/>
            <w:vAlign w:val="center"/>
          </w:tcPr>
          <w:p w14:paraId="3BFC931E" w14:textId="39DA390F"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63A4B459" w14:textId="2532B67A"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发明专利2项；论文8篇；培养学生3人；</w:t>
            </w:r>
            <w:r w:rsidR="007D2D0C" w:rsidRPr="00821AAE">
              <w:rPr>
                <w:rFonts w:asciiTheme="majorEastAsia" w:eastAsiaTheme="majorEastAsia" w:hAnsiTheme="majorEastAsia" w:cs="Times New Roman"/>
                <w:kern w:val="0"/>
                <w:sz w:val="20"/>
                <w:szCs w:val="20"/>
              </w:rPr>
              <w:t xml:space="preserve"> </w:t>
            </w:r>
          </w:p>
        </w:tc>
        <w:tc>
          <w:tcPr>
            <w:tcW w:w="1129" w:type="dxa"/>
            <w:vAlign w:val="center"/>
          </w:tcPr>
          <w:p w14:paraId="40A79AFD" w14:textId="0EE8CDE3" w:rsidR="007C7EAD"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5027AA62" w14:textId="77777777" w:rsidTr="007A6ADE">
        <w:trPr>
          <w:trHeight w:val="320"/>
        </w:trPr>
        <w:tc>
          <w:tcPr>
            <w:tcW w:w="562" w:type="dxa"/>
            <w:vAlign w:val="center"/>
          </w:tcPr>
          <w:p w14:paraId="66841879" w14:textId="3DCCD027" w:rsidR="007C7EAD" w:rsidRDefault="007C7EAD"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13</w:t>
            </w:r>
          </w:p>
        </w:tc>
        <w:tc>
          <w:tcPr>
            <w:tcW w:w="1560" w:type="dxa"/>
            <w:vAlign w:val="center"/>
          </w:tcPr>
          <w:p w14:paraId="74ABBA9D" w14:textId="06D26AD4"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2024JJ5145</w:t>
            </w:r>
          </w:p>
        </w:tc>
        <w:tc>
          <w:tcPr>
            <w:tcW w:w="3543" w:type="dxa"/>
            <w:vAlign w:val="center"/>
          </w:tcPr>
          <w:p w14:paraId="7B22FF02" w14:textId="515903B5"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华南陆块海陆过渡相地层中菱铁矿成因及其页岩气富集效应</w:t>
            </w:r>
          </w:p>
        </w:tc>
        <w:tc>
          <w:tcPr>
            <w:tcW w:w="993" w:type="dxa"/>
            <w:vAlign w:val="center"/>
          </w:tcPr>
          <w:p w14:paraId="089DF82D" w14:textId="5EF01589"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曹涛</w:t>
            </w:r>
            <w:proofErr w:type="gramStart"/>
            <w:r w:rsidRPr="00821AAE">
              <w:rPr>
                <w:rFonts w:asciiTheme="majorEastAsia" w:eastAsiaTheme="majorEastAsia" w:hAnsiTheme="majorEastAsia" w:cs="Times New Roman"/>
                <w:color w:val="000000"/>
                <w:kern w:val="0"/>
                <w:sz w:val="22"/>
                <w:szCs w:val="22"/>
                <w:lang w:bidi="ar"/>
              </w:rPr>
              <w:t>涛</w:t>
            </w:r>
            <w:proofErr w:type="gramEnd"/>
          </w:p>
        </w:tc>
        <w:tc>
          <w:tcPr>
            <w:tcW w:w="2268" w:type="dxa"/>
            <w:vAlign w:val="center"/>
          </w:tcPr>
          <w:p w14:paraId="2F4680FC" w14:textId="3B77205B"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3ECF0496" w14:textId="64211900"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面上项目</w:t>
            </w:r>
          </w:p>
        </w:tc>
        <w:tc>
          <w:tcPr>
            <w:tcW w:w="1701" w:type="dxa"/>
            <w:vAlign w:val="center"/>
          </w:tcPr>
          <w:p w14:paraId="26EFBB72" w14:textId="64C8FBF3"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55F6CCCB" w14:textId="010AF430"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国家自然科学基金1项；发明专利2项；实用新型专利1项；论文8篇；培养学生2人；</w:t>
            </w:r>
            <w:r w:rsidR="007D2D0C" w:rsidRPr="00821AAE">
              <w:rPr>
                <w:rFonts w:asciiTheme="majorEastAsia" w:eastAsiaTheme="majorEastAsia" w:hAnsiTheme="majorEastAsia" w:cs="Times New Roman"/>
                <w:kern w:val="0"/>
                <w:sz w:val="20"/>
                <w:szCs w:val="20"/>
              </w:rPr>
              <w:t xml:space="preserve"> </w:t>
            </w:r>
          </w:p>
        </w:tc>
        <w:tc>
          <w:tcPr>
            <w:tcW w:w="1129" w:type="dxa"/>
            <w:vAlign w:val="center"/>
          </w:tcPr>
          <w:p w14:paraId="781B736A" w14:textId="142F4792" w:rsidR="007C7EAD"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5BD17A24" w14:textId="77777777" w:rsidTr="007A6ADE">
        <w:trPr>
          <w:trHeight w:val="320"/>
        </w:trPr>
        <w:tc>
          <w:tcPr>
            <w:tcW w:w="562" w:type="dxa"/>
            <w:vAlign w:val="center"/>
          </w:tcPr>
          <w:p w14:paraId="1E218E67" w14:textId="755A3B8F" w:rsidR="007C7EAD" w:rsidRDefault="007C7EAD"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14</w:t>
            </w:r>
          </w:p>
        </w:tc>
        <w:tc>
          <w:tcPr>
            <w:tcW w:w="1560" w:type="dxa"/>
            <w:vAlign w:val="center"/>
          </w:tcPr>
          <w:p w14:paraId="0860B560" w14:textId="3BDFDC7C"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sz w:val="22"/>
                <w:szCs w:val="22"/>
                <w:shd w:val="clear" w:color="auto" w:fill="FBFBFB"/>
              </w:rPr>
              <w:t>2024JJ5140</w:t>
            </w:r>
          </w:p>
        </w:tc>
        <w:tc>
          <w:tcPr>
            <w:tcW w:w="3543" w:type="dxa"/>
            <w:vAlign w:val="center"/>
          </w:tcPr>
          <w:p w14:paraId="011AE0F2" w14:textId="161A5B90"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亚热带喀斯特森林土壤有机碳</w:t>
            </w:r>
            <w:proofErr w:type="gramStart"/>
            <w:r w:rsidRPr="00821AAE">
              <w:rPr>
                <w:rFonts w:asciiTheme="majorEastAsia" w:eastAsiaTheme="majorEastAsia" w:hAnsiTheme="majorEastAsia" w:cs="Times New Roman"/>
                <w:color w:val="000000"/>
                <w:kern w:val="0"/>
                <w:sz w:val="22"/>
                <w:szCs w:val="22"/>
                <w:lang w:bidi="ar"/>
              </w:rPr>
              <w:t>稳定性对氮沉降</w:t>
            </w:r>
            <w:proofErr w:type="gramEnd"/>
            <w:r w:rsidRPr="00821AAE">
              <w:rPr>
                <w:rFonts w:asciiTheme="majorEastAsia" w:eastAsiaTheme="majorEastAsia" w:hAnsiTheme="majorEastAsia" w:cs="Times New Roman"/>
                <w:color w:val="000000"/>
                <w:kern w:val="0"/>
                <w:sz w:val="22"/>
                <w:szCs w:val="22"/>
                <w:lang w:bidi="ar"/>
              </w:rPr>
              <w:t>的响应及微生物机制</w:t>
            </w:r>
          </w:p>
        </w:tc>
        <w:tc>
          <w:tcPr>
            <w:tcW w:w="993" w:type="dxa"/>
            <w:vAlign w:val="center"/>
          </w:tcPr>
          <w:p w14:paraId="7F3458CF" w14:textId="0C3766FA"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sz w:val="22"/>
                <w:szCs w:val="22"/>
                <w:shd w:val="clear" w:color="auto" w:fill="FFFFFF"/>
              </w:rPr>
              <w:t>陈远其</w:t>
            </w:r>
          </w:p>
        </w:tc>
        <w:tc>
          <w:tcPr>
            <w:tcW w:w="2268" w:type="dxa"/>
            <w:vAlign w:val="center"/>
          </w:tcPr>
          <w:p w14:paraId="1640068C" w14:textId="4476391F"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3147E5ED" w14:textId="067A2BDD"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333333"/>
                <w:sz w:val="22"/>
                <w:szCs w:val="22"/>
              </w:rPr>
              <w:t>面上项目</w:t>
            </w:r>
          </w:p>
        </w:tc>
        <w:tc>
          <w:tcPr>
            <w:tcW w:w="1701" w:type="dxa"/>
            <w:vAlign w:val="center"/>
          </w:tcPr>
          <w:p w14:paraId="2E4C905D" w14:textId="17F16959"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2"/>
                <w:szCs w:val="22"/>
              </w:rPr>
              <w:t>直接验收</w:t>
            </w:r>
          </w:p>
        </w:tc>
        <w:tc>
          <w:tcPr>
            <w:tcW w:w="2557" w:type="dxa"/>
            <w:vAlign w:val="center"/>
          </w:tcPr>
          <w:p w14:paraId="4A4AFC67" w14:textId="23632751"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2"/>
                <w:szCs w:val="22"/>
              </w:rPr>
              <w:t>论文2篇；培养学生2人</w:t>
            </w:r>
          </w:p>
        </w:tc>
        <w:tc>
          <w:tcPr>
            <w:tcW w:w="1129" w:type="dxa"/>
            <w:vAlign w:val="center"/>
          </w:tcPr>
          <w:p w14:paraId="39C1D33C" w14:textId="74D9782A" w:rsidR="007C7EAD"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758F8684" w14:textId="77777777" w:rsidTr="007A6ADE">
        <w:trPr>
          <w:trHeight w:val="320"/>
        </w:trPr>
        <w:tc>
          <w:tcPr>
            <w:tcW w:w="562" w:type="dxa"/>
            <w:vAlign w:val="center"/>
          </w:tcPr>
          <w:p w14:paraId="3310EFA7" w14:textId="21ABE386" w:rsidR="007C7EAD" w:rsidRDefault="007C7EAD"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15</w:t>
            </w:r>
          </w:p>
        </w:tc>
        <w:tc>
          <w:tcPr>
            <w:tcW w:w="1560" w:type="dxa"/>
            <w:vAlign w:val="center"/>
          </w:tcPr>
          <w:p w14:paraId="2BC6AD41" w14:textId="7AA436C0"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sz w:val="22"/>
                <w:szCs w:val="22"/>
                <w:shd w:val="clear" w:color="auto" w:fill="FBFBFB"/>
              </w:rPr>
              <w:t>2024JJ5136</w:t>
            </w:r>
          </w:p>
        </w:tc>
        <w:tc>
          <w:tcPr>
            <w:tcW w:w="3543" w:type="dxa"/>
            <w:vAlign w:val="center"/>
          </w:tcPr>
          <w:p w14:paraId="7FF14EB2" w14:textId="08D54E3A"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立体构型和电子效应对二茂铁双</w:t>
            </w:r>
            <w:proofErr w:type="gramStart"/>
            <w:r w:rsidRPr="00821AAE">
              <w:rPr>
                <w:rFonts w:asciiTheme="majorEastAsia" w:eastAsiaTheme="majorEastAsia" w:hAnsiTheme="majorEastAsia" w:cs="Times New Roman"/>
                <w:color w:val="000000"/>
                <w:kern w:val="0"/>
                <w:sz w:val="22"/>
                <w:szCs w:val="22"/>
                <w:lang w:bidi="ar"/>
              </w:rPr>
              <w:t>膦</w:t>
            </w:r>
            <w:proofErr w:type="gramEnd"/>
            <w:r w:rsidRPr="00821AAE">
              <w:rPr>
                <w:rFonts w:asciiTheme="majorEastAsia" w:eastAsiaTheme="majorEastAsia" w:hAnsiTheme="majorEastAsia" w:cs="Times New Roman"/>
                <w:color w:val="000000"/>
                <w:kern w:val="0"/>
                <w:sz w:val="22"/>
                <w:szCs w:val="22"/>
                <w:lang w:bidi="ar"/>
              </w:rPr>
              <w:t>拆分氨基酸对映体性能的影响</w:t>
            </w:r>
          </w:p>
        </w:tc>
        <w:tc>
          <w:tcPr>
            <w:tcW w:w="993" w:type="dxa"/>
            <w:vAlign w:val="center"/>
          </w:tcPr>
          <w:p w14:paraId="6764EE12" w14:textId="7A26BEE3"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sz w:val="22"/>
                <w:szCs w:val="22"/>
                <w:shd w:val="clear" w:color="auto" w:fill="FFFFFF"/>
              </w:rPr>
              <w:t>刘雄</w:t>
            </w:r>
          </w:p>
        </w:tc>
        <w:tc>
          <w:tcPr>
            <w:tcW w:w="2268" w:type="dxa"/>
            <w:vAlign w:val="center"/>
          </w:tcPr>
          <w:p w14:paraId="260E243F" w14:textId="3B761708"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07915A75" w14:textId="3C5E5E74"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sz w:val="22"/>
                <w:szCs w:val="22"/>
              </w:rPr>
              <w:t>面上项目</w:t>
            </w:r>
          </w:p>
        </w:tc>
        <w:tc>
          <w:tcPr>
            <w:tcW w:w="1701" w:type="dxa"/>
            <w:vAlign w:val="center"/>
          </w:tcPr>
          <w:p w14:paraId="6E47FE9C" w14:textId="0B5A6C19"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2"/>
                <w:szCs w:val="22"/>
              </w:rPr>
              <w:t>直接验收</w:t>
            </w:r>
          </w:p>
        </w:tc>
        <w:tc>
          <w:tcPr>
            <w:tcW w:w="2557" w:type="dxa"/>
            <w:vAlign w:val="center"/>
          </w:tcPr>
          <w:p w14:paraId="5AFFAB25" w14:textId="26F1BA66"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2"/>
                <w:szCs w:val="22"/>
              </w:rPr>
              <w:t>发明专利1</w:t>
            </w:r>
            <w:r w:rsidRPr="00821AAE">
              <w:rPr>
                <w:rFonts w:asciiTheme="majorEastAsia" w:eastAsiaTheme="majorEastAsia" w:hAnsiTheme="majorEastAsia" w:cs="Arial" w:hint="eastAsia"/>
                <w:kern w:val="0"/>
                <w:sz w:val="20"/>
                <w:szCs w:val="20"/>
              </w:rPr>
              <w:t>项</w:t>
            </w:r>
            <w:r w:rsidRPr="00821AAE">
              <w:rPr>
                <w:rFonts w:asciiTheme="majorEastAsia" w:eastAsiaTheme="majorEastAsia" w:hAnsiTheme="majorEastAsia" w:cs="Times New Roman" w:hint="eastAsia"/>
                <w:kern w:val="0"/>
                <w:sz w:val="22"/>
                <w:szCs w:val="22"/>
              </w:rPr>
              <w:t>；论文5篇；培养学生3人</w:t>
            </w:r>
          </w:p>
        </w:tc>
        <w:tc>
          <w:tcPr>
            <w:tcW w:w="1129" w:type="dxa"/>
            <w:vAlign w:val="center"/>
          </w:tcPr>
          <w:p w14:paraId="1D5589AD" w14:textId="55E3D213" w:rsidR="007C7EAD"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63149C05" w14:textId="77777777" w:rsidTr="007A6ADE">
        <w:trPr>
          <w:trHeight w:val="320"/>
        </w:trPr>
        <w:tc>
          <w:tcPr>
            <w:tcW w:w="562" w:type="dxa"/>
            <w:vAlign w:val="center"/>
          </w:tcPr>
          <w:p w14:paraId="3CD5084F" w14:textId="089D302F" w:rsidR="007C7EAD" w:rsidRDefault="007C7EAD"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16</w:t>
            </w:r>
          </w:p>
        </w:tc>
        <w:tc>
          <w:tcPr>
            <w:tcW w:w="1560" w:type="dxa"/>
            <w:vAlign w:val="center"/>
          </w:tcPr>
          <w:p w14:paraId="53AC90BF" w14:textId="09B2817E" w:rsidR="007C7EAD" w:rsidRPr="00821AAE" w:rsidRDefault="007C7EAD" w:rsidP="00634288">
            <w:pPr>
              <w:widowControl/>
              <w:jc w:val="center"/>
              <w:textAlignment w:val="center"/>
              <w:rPr>
                <w:rFonts w:asciiTheme="majorEastAsia" w:eastAsiaTheme="majorEastAsia" w:hAnsiTheme="majorEastAsia" w:cs="Times New Roman"/>
                <w:color w:val="000000"/>
                <w:sz w:val="22"/>
                <w:szCs w:val="22"/>
                <w:shd w:val="clear" w:color="auto" w:fill="FBFBFB"/>
              </w:rPr>
            </w:pPr>
            <w:r w:rsidRPr="00821AAE">
              <w:rPr>
                <w:rFonts w:asciiTheme="majorEastAsia" w:eastAsiaTheme="majorEastAsia" w:hAnsiTheme="majorEastAsia" w:cs="Times New Roman"/>
                <w:color w:val="000000"/>
                <w:sz w:val="22"/>
                <w:szCs w:val="22"/>
                <w:shd w:val="clear" w:color="auto" w:fill="FBFBFB"/>
              </w:rPr>
              <w:t>2024JJ5165</w:t>
            </w:r>
          </w:p>
        </w:tc>
        <w:tc>
          <w:tcPr>
            <w:tcW w:w="3543" w:type="dxa"/>
            <w:vAlign w:val="center"/>
          </w:tcPr>
          <w:p w14:paraId="1E39C542" w14:textId="201E82BC" w:rsidR="007C7EAD" w:rsidRPr="00821AAE" w:rsidRDefault="007C7EAD"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基于数据包特征测量的轻量级物联网设备识别</w:t>
            </w:r>
          </w:p>
        </w:tc>
        <w:tc>
          <w:tcPr>
            <w:tcW w:w="993" w:type="dxa"/>
            <w:vAlign w:val="center"/>
          </w:tcPr>
          <w:p w14:paraId="29512E99" w14:textId="4D8A3678" w:rsidR="007C7EAD" w:rsidRPr="00821AAE" w:rsidRDefault="007C7EAD" w:rsidP="00634288">
            <w:pPr>
              <w:widowControl/>
              <w:jc w:val="center"/>
              <w:textAlignment w:val="center"/>
              <w:rPr>
                <w:rFonts w:asciiTheme="majorEastAsia" w:eastAsiaTheme="majorEastAsia" w:hAnsiTheme="majorEastAsia" w:cs="Times New Roman"/>
                <w:color w:val="000000"/>
                <w:sz w:val="22"/>
                <w:szCs w:val="22"/>
                <w:shd w:val="clear" w:color="auto" w:fill="FFFFFF"/>
              </w:rPr>
            </w:pPr>
            <w:r w:rsidRPr="00821AAE">
              <w:rPr>
                <w:rFonts w:asciiTheme="majorEastAsia" w:eastAsiaTheme="majorEastAsia" w:hAnsiTheme="majorEastAsia" w:cs="Times New Roman"/>
                <w:color w:val="000000"/>
                <w:sz w:val="22"/>
                <w:szCs w:val="22"/>
                <w:shd w:val="clear" w:color="auto" w:fill="FFFFFF"/>
              </w:rPr>
              <w:t>文吉刚</w:t>
            </w:r>
          </w:p>
        </w:tc>
        <w:tc>
          <w:tcPr>
            <w:tcW w:w="2268" w:type="dxa"/>
            <w:vAlign w:val="center"/>
          </w:tcPr>
          <w:p w14:paraId="2A757136" w14:textId="4A588112"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7684DEFC" w14:textId="405C6376" w:rsidR="007C7EAD" w:rsidRPr="00821AAE" w:rsidRDefault="007C7EAD" w:rsidP="00634288">
            <w:pPr>
              <w:widowControl/>
              <w:jc w:val="center"/>
              <w:textAlignment w:val="center"/>
              <w:rPr>
                <w:rFonts w:asciiTheme="majorEastAsia" w:eastAsiaTheme="majorEastAsia" w:hAnsiTheme="majorEastAsia" w:cs="Times New Roman"/>
                <w:sz w:val="22"/>
                <w:szCs w:val="22"/>
              </w:rPr>
            </w:pPr>
            <w:r w:rsidRPr="00821AAE">
              <w:rPr>
                <w:rFonts w:asciiTheme="majorEastAsia" w:eastAsiaTheme="majorEastAsia" w:hAnsiTheme="majorEastAsia" w:cs="Times New Roman" w:hint="eastAsia"/>
                <w:sz w:val="22"/>
                <w:szCs w:val="22"/>
              </w:rPr>
              <w:t>面上项目</w:t>
            </w:r>
          </w:p>
        </w:tc>
        <w:tc>
          <w:tcPr>
            <w:tcW w:w="1701" w:type="dxa"/>
            <w:vAlign w:val="center"/>
          </w:tcPr>
          <w:p w14:paraId="626B567E" w14:textId="33606A21" w:rsidR="007C7EAD" w:rsidRPr="00821AAE" w:rsidRDefault="007C7EAD" w:rsidP="00634288">
            <w:pPr>
              <w:jc w:val="center"/>
              <w:rPr>
                <w:rFonts w:asciiTheme="majorEastAsia" w:eastAsiaTheme="majorEastAsia" w:hAnsiTheme="majorEastAsia" w:cs="Times New Roman"/>
                <w:kern w:val="0"/>
                <w:sz w:val="22"/>
                <w:szCs w:val="22"/>
              </w:rPr>
            </w:pPr>
            <w:r w:rsidRPr="00821AAE">
              <w:rPr>
                <w:rFonts w:asciiTheme="majorEastAsia" w:eastAsiaTheme="majorEastAsia" w:hAnsiTheme="majorEastAsia" w:cs="Times New Roman"/>
                <w:kern w:val="0"/>
                <w:sz w:val="22"/>
                <w:szCs w:val="22"/>
              </w:rPr>
              <w:t>直接验收</w:t>
            </w:r>
          </w:p>
        </w:tc>
        <w:tc>
          <w:tcPr>
            <w:tcW w:w="2557" w:type="dxa"/>
            <w:vAlign w:val="center"/>
          </w:tcPr>
          <w:p w14:paraId="4AE1FDCF" w14:textId="01793D62" w:rsidR="007C7EAD" w:rsidRPr="00821AAE" w:rsidRDefault="007C7EAD" w:rsidP="00634288">
            <w:pPr>
              <w:jc w:val="center"/>
              <w:rPr>
                <w:rFonts w:asciiTheme="majorEastAsia" w:eastAsiaTheme="majorEastAsia" w:hAnsiTheme="majorEastAsia" w:cs="Times New Roman"/>
                <w:kern w:val="0"/>
                <w:sz w:val="22"/>
                <w:szCs w:val="22"/>
              </w:rPr>
            </w:pPr>
            <w:r w:rsidRPr="00821AAE">
              <w:rPr>
                <w:rFonts w:asciiTheme="majorEastAsia" w:eastAsiaTheme="majorEastAsia" w:hAnsiTheme="majorEastAsia" w:cs="Times New Roman" w:hint="eastAsia"/>
                <w:kern w:val="0"/>
                <w:sz w:val="22"/>
                <w:szCs w:val="22"/>
              </w:rPr>
              <w:t>发明专利11</w:t>
            </w:r>
            <w:r w:rsidRPr="00821AAE">
              <w:rPr>
                <w:rFonts w:asciiTheme="majorEastAsia" w:eastAsiaTheme="majorEastAsia" w:hAnsiTheme="majorEastAsia" w:cs="Arial" w:hint="eastAsia"/>
                <w:kern w:val="0"/>
                <w:sz w:val="20"/>
                <w:szCs w:val="20"/>
              </w:rPr>
              <w:t>项</w:t>
            </w:r>
            <w:r w:rsidRPr="00821AAE">
              <w:rPr>
                <w:rFonts w:asciiTheme="majorEastAsia" w:eastAsiaTheme="majorEastAsia" w:hAnsiTheme="majorEastAsia" w:cs="Times New Roman" w:hint="eastAsia"/>
                <w:kern w:val="0"/>
                <w:sz w:val="22"/>
                <w:szCs w:val="22"/>
              </w:rPr>
              <w:t>；软件著作权专利6</w:t>
            </w:r>
            <w:r w:rsidRPr="00821AAE">
              <w:rPr>
                <w:rFonts w:asciiTheme="majorEastAsia" w:eastAsiaTheme="majorEastAsia" w:hAnsiTheme="majorEastAsia" w:cs="Arial" w:hint="eastAsia"/>
                <w:kern w:val="0"/>
                <w:sz w:val="20"/>
                <w:szCs w:val="20"/>
              </w:rPr>
              <w:t>项；</w:t>
            </w:r>
            <w:r w:rsidRPr="00821AAE">
              <w:rPr>
                <w:rFonts w:asciiTheme="majorEastAsia" w:eastAsiaTheme="majorEastAsia" w:hAnsiTheme="majorEastAsia" w:cs="Times New Roman" w:hint="eastAsia"/>
                <w:kern w:val="0"/>
                <w:sz w:val="22"/>
                <w:szCs w:val="22"/>
              </w:rPr>
              <w:t>国家自然科学基金1项；论文11篇；</w:t>
            </w:r>
            <w:r w:rsidR="007D2D0C" w:rsidRPr="00821AAE">
              <w:rPr>
                <w:rFonts w:asciiTheme="majorEastAsia" w:eastAsiaTheme="majorEastAsia" w:hAnsiTheme="majorEastAsia" w:cs="Times New Roman" w:hint="eastAsia"/>
                <w:kern w:val="0"/>
                <w:sz w:val="20"/>
                <w:szCs w:val="20"/>
              </w:rPr>
              <w:t>省级</w:t>
            </w:r>
            <w:r w:rsidRPr="00821AAE">
              <w:rPr>
                <w:rFonts w:asciiTheme="majorEastAsia" w:eastAsiaTheme="majorEastAsia" w:hAnsiTheme="majorEastAsia" w:cs="Times New Roman" w:hint="eastAsia"/>
                <w:kern w:val="0"/>
                <w:sz w:val="20"/>
                <w:szCs w:val="20"/>
              </w:rPr>
              <w:t>奖2</w:t>
            </w:r>
            <w:r w:rsidR="007D2D0C" w:rsidRPr="00821AAE">
              <w:rPr>
                <w:rFonts w:asciiTheme="majorEastAsia" w:eastAsiaTheme="majorEastAsia" w:hAnsiTheme="majorEastAsia" w:cs="Times New Roman" w:hint="eastAsia"/>
                <w:kern w:val="0"/>
                <w:sz w:val="20"/>
                <w:szCs w:val="20"/>
              </w:rPr>
              <w:t>项</w:t>
            </w:r>
            <w:r w:rsidRPr="00821AAE">
              <w:rPr>
                <w:rFonts w:asciiTheme="majorEastAsia" w:eastAsiaTheme="majorEastAsia" w:hAnsiTheme="majorEastAsia" w:cs="Times New Roman" w:hint="eastAsia"/>
                <w:kern w:val="0"/>
                <w:sz w:val="20"/>
                <w:szCs w:val="20"/>
              </w:rPr>
              <w:t>；</w:t>
            </w:r>
            <w:r w:rsidRPr="00821AAE">
              <w:rPr>
                <w:rFonts w:asciiTheme="majorEastAsia" w:eastAsiaTheme="majorEastAsia" w:hAnsiTheme="majorEastAsia" w:cs="Times New Roman" w:hint="eastAsia"/>
                <w:kern w:val="0"/>
                <w:sz w:val="22"/>
                <w:szCs w:val="22"/>
              </w:rPr>
              <w:t>培养学生3人；</w:t>
            </w:r>
          </w:p>
        </w:tc>
        <w:tc>
          <w:tcPr>
            <w:tcW w:w="1129" w:type="dxa"/>
            <w:vAlign w:val="center"/>
          </w:tcPr>
          <w:p w14:paraId="5AD2C677" w14:textId="1FFF159F" w:rsidR="007C7EAD"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41157866" w14:textId="77777777" w:rsidTr="007A6ADE">
        <w:trPr>
          <w:trHeight w:val="320"/>
        </w:trPr>
        <w:tc>
          <w:tcPr>
            <w:tcW w:w="562" w:type="dxa"/>
            <w:vAlign w:val="center"/>
          </w:tcPr>
          <w:p w14:paraId="4AA81173" w14:textId="114E39DE" w:rsidR="007C7EAD" w:rsidRDefault="007C7EAD"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17</w:t>
            </w:r>
          </w:p>
        </w:tc>
        <w:tc>
          <w:tcPr>
            <w:tcW w:w="1560" w:type="dxa"/>
            <w:vAlign w:val="center"/>
          </w:tcPr>
          <w:p w14:paraId="2CB232E2" w14:textId="2CB5527A" w:rsidR="007C7EAD" w:rsidRPr="00821AAE" w:rsidRDefault="007C7EAD" w:rsidP="00634288">
            <w:pPr>
              <w:widowControl/>
              <w:jc w:val="center"/>
              <w:textAlignment w:val="center"/>
              <w:rPr>
                <w:rFonts w:asciiTheme="majorEastAsia" w:eastAsiaTheme="majorEastAsia" w:hAnsiTheme="majorEastAsia" w:cs="Times New Roman"/>
                <w:color w:val="000000"/>
                <w:sz w:val="22"/>
                <w:szCs w:val="22"/>
                <w:shd w:val="clear" w:color="auto" w:fill="FBFBFB"/>
              </w:rPr>
            </w:pPr>
            <w:r w:rsidRPr="00821AAE">
              <w:rPr>
                <w:rFonts w:asciiTheme="majorEastAsia" w:eastAsiaTheme="majorEastAsia" w:hAnsiTheme="majorEastAsia" w:cs="Times New Roman"/>
                <w:color w:val="000000"/>
                <w:sz w:val="22"/>
                <w:szCs w:val="22"/>
                <w:shd w:val="clear" w:color="auto" w:fill="FBFBFB"/>
              </w:rPr>
              <w:t>2024JJ5131</w:t>
            </w:r>
          </w:p>
        </w:tc>
        <w:tc>
          <w:tcPr>
            <w:tcW w:w="3543" w:type="dxa"/>
            <w:vAlign w:val="center"/>
          </w:tcPr>
          <w:p w14:paraId="4B56D43A" w14:textId="4329E7BD" w:rsidR="007C7EAD" w:rsidRPr="00821AAE" w:rsidRDefault="007C7EAD" w:rsidP="00634288">
            <w:pPr>
              <w:widowControl/>
              <w:jc w:val="center"/>
              <w:textAlignment w:val="center"/>
              <w:rPr>
                <w:rFonts w:asciiTheme="majorEastAsia" w:eastAsiaTheme="majorEastAsia" w:hAnsiTheme="majorEastAsia" w:cs="Times New Roman"/>
                <w:color w:val="000000"/>
                <w:sz w:val="22"/>
                <w:szCs w:val="22"/>
                <w:shd w:val="clear" w:color="auto" w:fill="FBFBFB"/>
              </w:rPr>
            </w:pPr>
            <w:proofErr w:type="spellStart"/>
            <w:r w:rsidRPr="00821AAE">
              <w:rPr>
                <w:rFonts w:asciiTheme="majorEastAsia" w:eastAsiaTheme="majorEastAsia" w:hAnsiTheme="majorEastAsia" w:cs="Times New Roman"/>
                <w:color w:val="000000"/>
                <w:sz w:val="22"/>
                <w:szCs w:val="22"/>
                <w:shd w:val="clear" w:color="auto" w:fill="FBFBFB"/>
              </w:rPr>
              <w:t>Painlevé</w:t>
            </w:r>
            <w:proofErr w:type="spellEnd"/>
            <w:r w:rsidRPr="00821AAE">
              <w:rPr>
                <w:rFonts w:asciiTheme="majorEastAsia" w:eastAsiaTheme="majorEastAsia" w:hAnsiTheme="majorEastAsia" w:cs="Times New Roman"/>
                <w:color w:val="000000"/>
                <w:sz w:val="22"/>
                <w:szCs w:val="22"/>
                <w:shd w:val="clear" w:color="auto" w:fill="FBFBFB"/>
              </w:rPr>
              <w:t>方程的多尺度渐近及其相关应用研究</w:t>
            </w:r>
          </w:p>
        </w:tc>
        <w:tc>
          <w:tcPr>
            <w:tcW w:w="993" w:type="dxa"/>
            <w:vAlign w:val="center"/>
          </w:tcPr>
          <w:p w14:paraId="5D18A3E3" w14:textId="39AC1A33" w:rsidR="007C7EAD" w:rsidRPr="00821AAE" w:rsidRDefault="007C7EAD" w:rsidP="00634288">
            <w:pPr>
              <w:widowControl/>
              <w:jc w:val="center"/>
              <w:textAlignment w:val="center"/>
              <w:rPr>
                <w:rFonts w:asciiTheme="majorEastAsia" w:eastAsiaTheme="majorEastAsia" w:hAnsiTheme="majorEastAsia" w:cs="Times New Roman"/>
                <w:color w:val="000000"/>
                <w:sz w:val="22"/>
                <w:szCs w:val="22"/>
                <w:shd w:val="clear" w:color="auto" w:fill="FFFFFF"/>
              </w:rPr>
            </w:pPr>
            <w:r w:rsidRPr="00821AAE">
              <w:rPr>
                <w:rFonts w:asciiTheme="majorEastAsia" w:eastAsiaTheme="majorEastAsia" w:hAnsiTheme="majorEastAsia" w:cs="Times New Roman"/>
                <w:color w:val="000000"/>
                <w:sz w:val="22"/>
                <w:szCs w:val="22"/>
                <w:shd w:val="clear" w:color="auto" w:fill="FFFFFF"/>
              </w:rPr>
              <w:t>龙文高</w:t>
            </w:r>
          </w:p>
        </w:tc>
        <w:tc>
          <w:tcPr>
            <w:tcW w:w="2268" w:type="dxa"/>
            <w:vAlign w:val="center"/>
          </w:tcPr>
          <w:p w14:paraId="15542E1C" w14:textId="1A75D685" w:rsidR="007C7EAD" w:rsidRPr="00821AAE" w:rsidRDefault="007C7EAD"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59799833" w14:textId="35B36470" w:rsidR="007C7EAD" w:rsidRPr="00821AAE" w:rsidRDefault="007C7EAD" w:rsidP="00634288">
            <w:pPr>
              <w:widowControl/>
              <w:jc w:val="center"/>
              <w:textAlignment w:val="center"/>
              <w:rPr>
                <w:rFonts w:asciiTheme="majorEastAsia" w:eastAsiaTheme="majorEastAsia" w:hAnsiTheme="majorEastAsia" w:cs="Times New Roman"/>
                <w:sz w:val="22"/>
                <w:szCs w:val="22"/>
              </w:rPr>
            </w:pPr>
            <w:r w:rsidRPr="00821AAE">
              <w:rPr>
                <w:rFonts w:asciiTheme="majorEastAsia" w:eastAsiaTheme="majorEastAsia" w:hAnsiTheme="majorEastAsia" w:cs="Times New Roman" w:hint="eastAsia"/>
                <w:sz w:val="22"/>
                <w:szCs w:val="22"/>
              </w:rPr>
              <w:t>面上项目</w:t>
            </w:r>
          </w:p>
        </w:tc>
        <w:tc>
          <w:tcPr>
            <w:tcW w:w="1701" w:type="dxa"/>
            <w:vAlign w:val="center"/>
          </w:tcPr>
          <w:p w14:paraId="28D0C6ED" w14:textId="3E20F866" w:rsidR="007C7EAD" w:rsidRPr="00821AAE" w:rsidRDefault="007C7EAD" w:rsidP="00634288">
            <w:pPr>
              <w:jc w:val="center"/>
              <w:rPr>
                <w:rFonts w:asciiTheme="majorEastAsia" w:eastAsiaTheme="majorEastAsia" w:hAnsiTheme="majorEastAsia" w:cs="Times New Roman"/>
                <w:kern w:val="0"/>
                <w:sz w:val="22"/>
                <w:szCs w:val="22"/>
              </w:rPr>
            </w:pPr>
            <w:r w:rsidRPr="00821AAE">
              <w:rPr>
                <w:rFonts w:asciiTheme="majorEastAsia" w:eastAsiaTheme="majorEastAsia" w:hAnsiTheme="majorEastAsia" w:cs="Times New Roman"/>
                <w:kern w:val="0"/>
                <w:sz w:val="22"/>
                <w:szCs w:val="22"/>
              </w:rPr>
              <w:t>直接验收</w:t>
            </w:r>
          </w:p>
        </w:tc>
        <w:tc>
          <w:tcPr>
            <w:tcW w:w="2557" w:type="dxa"/>
            <w:vAlign w:val="center"/>
          </w:tcPr>
          <w:p w14:paraId="6C6C493D" w14:textId="619A1A68" w:rsidR="007C7EAD" w:rsidRPr="00821AAE" w:rsidRDefault="007C7EAD" w:rsidP="00634288">
            <w:pPr>
              <w:jc w:val="center"/>
              <w:rPr>
                <w:rFonts w:asciiTheme="majorEastAsia" w:eastAsiaTheme="majorEastAsia" w:hAnsiTheme="majorEastAsia" w:cs="Times New Roman"/>
                <w:kern w:val="0"/>
                <w:sz w:val="22"/>
                <w:szCs w:val="22"/>
              </w:rPr>
            </w:pPr>
            <w:r w:rsidRPr="00821AAE">
              <w:rPr>
                <w:rFonts w:asciiTheme="majorEastAsia" w:eastAsiaTheme="majorEastAsia" w:hAnsiTheme="majorEastAsia" w:cs="Times New Roman" w:hint="eastAsia"/>
                <w:kern w:val="0"/>
                <w:sz w:val="22"/>
                <w:szCs w:val="22"/>
              </w:rPr>
              <w:t>国家自然科学基金1项；论文4篇；培养学生1人；</w:t>
            </w:r>
            <w:r w:rsidR="007D2D0C" w:rsidRPr="00821AAE">
              <w:rPr>
                <w:rFonts w:asciiTheme="majorEastAsia" w:eastAsiaTheme="majorEastAsia" w:hAnsiTheme="majorEastAsia" w:cs="Times New Roman"/>
                <w:kern w:val="0"/>
                <w:sz w:val="22"/>
                <w:szCs w:val="22"/>
              </w:rPr>
              <w:t xml:space="preserve"> </w:t>
            </w:r>
          </w:p>
        </w:tc>
        <w:tc>
          <w:tcPr>
            <w:tcW w:w="1129" w:type="dxa"/>
            <w:vAlign w:val="center"/>
          </w:tcPr>
          <w:p w14:paraId="11428C85" w14:textId="17ED2BC3" w:rsidR="007C7EAD"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4362C2F8" w14:textId="77777777" w:rsidTr="007A6ADE">
        <w:trPr>
          <w:trHeight w:val="320"/>
        </w:trPr>
        <w:tc>
          <w:tcPr>
            <w:tcW w:w="562" w:type="dxa"/>
            <w:vAlign w:val="center"/>
          </w:tcPr>
          <w:p w14:paraId="44380FEB" w14:textId="010EB55F" w:rsidR="007D2D0C" w:rsidRDefault="007D2D0C"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18</w:t>
            </w:r>
          </w:p>
        </w:tc>
        <w:tc>
          <w:tcPr>
            <w:tcW w:w="1560" w:type="dxa"/>
            <w:vAlign w:val="center"/>
          </w:tcPr>
          <w:p w14:paraId="35C784BC" w14:textId="2286B134" w:rsidR="007D2D0C" w:rsidRPr="00821AAE" w:rsidRDefault="007D2D0C" w:rsidP="00634288">
            <w:pPr>
              <w:widowControl/>
              <w:jc w:val="center"/>
              <w:textAlignment w:val="center"/>
              <w:rPr>
                <w:rFonts w:asciiTheme="majorEastAsia" w:eastAsiaTheme="majorEastAsia" w:hAnsiTheme="majorEastAsia" w:cs="Times New Roman"/>
                <w:color w:val="000000"/>
                <w:sz w:val="22"/>
                <w:szCs w:val="22"/>
                <w:shd w:val="clear" w:color="auto" w:fill="FBFBFB"/>
              </w:rPr>
            </w:pPr>
            <w:r w:rsidRPr="00821AAE">
              <w:rPr>
                <w:rFonts w:asciiTheme="majorEastAsia" w:eastAsiaTheme="majorEastAsia" w:hAnsiTheme="majorEastAsia" w:cs="Times New Roman"/>
                <w:color w:val="000000"/>
                <w:kern w:val="0"/>
                <w:sz w:val="22"/>
                <w:szCs w:val="22"/>
                <w:lang w:bidi="ar"/>
              </w:rPr>
              <w:t>2024JJ5147</w:t>
            </w:r>
          </w:p>
        </w:tc>
        <w:tc>
          <w:tcPr>
            <w:tcW w:w="3543" w:type="dxa"/>
            <w:vAlign w:val="center"/>
          </w:tcPr>
          <w:p w14:paraId="423BFC62" w14:textId="2448EE82" w:rsidR="007D2D0C" w:rsidRPr="00821AAE" w:rsidRDefault="007D2D0C" w:rsidP="00634288">
            <w:pPr>
              <w:widowControl/>
              <w:jc w:val="center"/>
              <w:textAlignment w:val="center"/>
              <w:rPr>
                <w:rFonts w:asciiTheme="majorEastAsia" w:eastAsiaTheme="majorEastAsia" w:hAnsiTheme="majorEastAsia" w:cs="Times New Roman"/>
                <w:color w:val="000000"/>
                <w:sz w:val="22"/>
                <w:szCs w:val="22"/>
                <w:shd w:val="clear" w:color="auto" w:fill="FBFBFB"/>
              </w:rPr>
            </w:pPr>
            <w:r w:rsidRPr="00821AAE">
              <w:rPr>
                <w:rFonts w:asciiTheme="majorEastAsia" w:eastAsiaTheme="majorEastAsia" w:hAnsiTheme="majorEastAsia" w:cs="Times New Roman"/>
                <w:color w:val="000000"/>
                <w:sz w:val="22"/>
                <w:szCs w:val="22"/>
                <w:shd w:val="clear" w:color="auto" w:fill="FBFBFB"/>
              </w:rPr>
              <w:t>气候变化下湘西降雨诱发型滑坡灾害演变、风险及其预测研究</w:t>
            </w:r>
          </w:p>
        </w:tc>
        <w:tc>
          <w:tcPr>
            <w:tcW w:w="993" w:type="dxa"/>
            <w:vAlign w:val="center"/>
          </w:tcPr>
          <w:p w14:paraId="124E1E83" w14:textId="706E4D15" w:rsidR="007D2D0C" w:rsidRPr="00821AAE" w:rsidRDefault="007D2D0C" w:rsidP="00634288">
            <w:pPr>
              <w:widowControl/>
              <w:jc w:val="center"/>
              <w:textAlignment w:val="center"/>
              <w:rPr>
                <w:rFonts w:asciiTheme="majorEastAsia" w:eastAsiaTheme="majorEastAsia" w:hAnsiTheme="majorEastAsia" w:cs="Times New Roman"/>
                <w:color w:val="000000"/>
                <w:sz w:val="22"/>
                <w:szCs w:val="22"/>
                <w:shd w:val="clear" w:color="auto" w:fill="FFFFFF"/>
              </w:rPr>
            </w:pPr>
            <w:r w:rsidRPr="00821AAE">
              <w:rPr>
                <w:rFonts w:asciiTheme="majorEastAsia" w:eastAsiaTheme="majorEastAsia" w:hAnsiTheme="majorEastAsia" w:cs="Times New Roman" w:hint="eastAsia"/>
                <w:color w:val="000000"/>
                <w:sz w:val="22"/>
                <w:szCs w:val="22"/>
                <w:shd w:val="clear" w:color="auto" w:fill="FFFFFF"/>
              </w:rPr>
              <w:t>张东水</w:t>
            </w:r>
          </w:p>
        </w:tc>
        <w:tc>
          <w:tcPr>
            <w:tcW w:w="2268" w:type="dxa"/>
            <w:vAlign w:val="center"/>
          </w:tcPr>
          <w:p w14:paraId="59F53213" w14:textId="29429E67"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2E8EDC5E" w14:textId="7BC39388" w:rsidR="007D2D0C" w:rsidRPr="00821AAE" w:rsidRDefault="007D2D0C" w:rsidP="00634288">
            <w:pPr>
              <w:widowControl/>
              <w:jc w:val="center"/>
              <w:textAlignment w:val="center"/>
              <w:rPr>
                <w:rFonts w:asciiTheme="majorEastAsia" w:eastAsiaTheme="majorEastAsia" w:hAnsiTheme="majorEastAsia" w:cs="Times New Roman"/>
                <w:sz w:val="22"/>
                <w:szCs w:val="22"/>
              </w:rPr>
            </w:pPr>
            <w:r w:rsidRPr="00821AAE">
              <w:rPr>
                <w:rFonts w:asciiTheme="majorEastAsia" w:eastAsiaTheme="majorEastAsia" w:hAnsiTheme="majorEastAsia" w:cs="Times New Roman" w:hint="eastAsia"/>
                <w:sz w:val="22"/>
                <w:szCs w:val="22"/>
              </w:rPr>
              <w:t>面上项目</w:t>
            </w:r>
          </w:p>
        </w:tc>
        <w:tc>
          <w:tcPr>
            <w:tcW w:w="1701" w:type="dxa"/>
            <w:vAlign w:val="center"/>
          </w:tcPr>
          <w:p w14:paraId="39A8D758" w14:textId="18FFB880" w:rsidR="007D2D0C" w:rsidRPr="00821AAE" w:rsidRDefault="007D2D0C" w:rsidP="00634288">
            <w:pPr>
              <w:jc w:val="center"/>
              <w:rPr>
                <w:rFonts w:asciiTheme="majorEastAsia" w:eastAsiaTheme="majorEastAsia" w:hAnsiTheme="majorEastAsia" w:cs="Times New Roman"/>
                <w:kern w:val="0"/>
                <w:sz w:val="22"/>
                <w:szCs w:val="22"/>
              </w:rPr>
            </w:pPr>
            <w:r w:rsidRPr="00821AAE">
              <w:rPr>
                <w:rFonts w:asciiTheme="majorEastAsia" w:eastAsiaTheme="majorEastAsia" w:hAnsiTheme="majorEastAsia" w:cs="Times New Roman" w:hint="eastAsia"/>
                <w:kern w:val="0"/>
                <w:sz w:val="22"/>
                <w:szCs w:val="22"/>
              </w:rPr>
              <w:t>直接验收</w:t>
            </w:r>
          </w:p>
        </w:tc>
        <w:tc>
          <w:tcPr>
            <w:tcW w:w="2557" w:type="dxa"/>
            <w:vAlign w:val="center"/>
          </w:tcPr>
          <w:p w14:paraId="1D5A129A" w14:textId="2555D627" w:rsidR="007D2D0C" w:rsidRPr="00821AAE" w:rsidRDefault="007D2D0C" w:rsidP="00634288">
            <w:pPr>
              <w:jc w:val="center"/>
              <w:rPr>
                <w:rFonts w:asciiTheme="majorEastAsia" w:eastAsiaTheme="majorEastAsia" w:hAnsiTheme="majorEastAsia" w:cs="Times New Roman"/>
                <w:kern w:val="0"/>
                <w:sz w:val="22"/>
                <w:szCs w:val="22"/>
              </w:rPr>
            </w:pPr>
            <w:r w:rsidRPr="00821AAE">
              <w:rPr>
                <w:rFonts w:asciiTheme="majorEastAsia" w:eastAsiaTheme="majorEastAsia" w:hAnsiTheme="majorEastAsia" w:cs="Times New Roman" w:hint="eastAsia"/>
                <w:kern w:val="0"/>
                <w:sz w:val="22"/>
                <w:szCs w:val="22"/>
              </w:rPr>
              <w:t>发明专利5</w:t>
            </w:r>
            <w:r w:rsidRPr="00821AAE">
              <w:rPr>
                <w:rFonts w:asciiTheme="majorEastAsia" w:eastAsiaTheme="majorEastAsia" w:hAnsiTheme="majorEastAsia" w:cs="Arial" w:hint="eastAsia"/>
                <w:kern w:val="0"/>
                <w:sz w:val="20"/>
                <w:szCs w:val="20"/>
              </w:rPr>
              <w:t>项</w:t>
            </w:r>
            <w:r w:rsidRPr="00821AAE">
              <w:rPr>
                <w:rFonts w:asciiTheme="majorEastAsia" w:eastAsiaTheme="majorEastAsia" w:hAnsiTheme="majorEastAsia" w:cs="Times New Roman" w:hint="eastAsia"/>
                <w:kern w:val="0"/>
                <w:sz w:val="22"/>
                <w:szCs w:val="22"/>
              </w:rPr>
              <w:t>；论文5篇；省部级奖励2项；培养学生2人；</w:t>
            </w:r>
          </w:p>
        </w:tc>
        <w:tc>
          <w:tcPr>
            <w:tcW w:w="1129" w:type="dxa"/>
            <w:vAlign w:val="center"/>
          </w:tcPr>
          <w:p w14:paraId="23886A4D" w14:textId="7F4CD16D"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211916B2" w14:textId="77777777" w:rsidTr="007A6ADE">
        <w:trPr>
          <w:trHeight w:val="320"/>
        </w:trPr>
        <w:tc>
          <w:tcPr>
            <w:tcW w:w="562" w:type="dxa"/>
            <w:vAlign w:val="center"/>
          </w:tcPr>
          <w:p w14:paraId="71AA5511" w14:textId="2C50A813" w:rsidR="007D2D0C" w:rsidRDefault="007D2D0C"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19</w:t>
            </w:r>
          </w:p>
        </w:tc>
        <w:tc>
          <w:tcPr>
            <w:tcW w:w="1560" w:type="dxa"/>
            <w:vAlign w:val="center"/>
          </w:tcPr>
          <w:p w14:paraId="2E8E65D0" w14:textId="69054CDD" w:rsidR="007D2D0C" w:rsidRPr="00821AAE" w:rsidRDefault="007D2D0C" w:rsidP="00634288">
            <w:pPr>
              <w:widowControl/>
              <w:jc w:val="center"/>
              <w:textAlignment w:val="center"/>
              <w:rPr>
                <w:rFonts w:asciiTheme="majorEastAsia" w:eastAsiaTheme="majorEastAsia" w:hAnsiTheme="majorEastAsia" w:cs="Times New Roman"/>
                <w:color w:val="000000"/>
                <w:sz w:val="22"/>
                <w:szCs w:val="22"/>
                <w:shd w:val="clear" w:color="auto" w:fill="FBFBFB"/>
              </w:rPr>
            </w:pPr>
            <w:r w:rsidRPr="00821AAE">
              <w:rPr>
                <w:rFonts w:asciiTheme="majorEastAsia" w:eastAsiaTheme="majorEastAsia" w:hAnsiTheme="majorEastAsia" w:cs="Times New Roman"/>
                <w:color w:val="000000"/>
                <w:kern w:val="0"/>
                <w:sz w:val="22"/>
                <w:szCs w:val="22"/>
                <w:lang w:bidi="ar"/>
              </w:rPr>
              <w:t>2024JJ5158</w:t>
            </w:r>
          </w:p>
        </w:tc>
        <w:tc>
          <w:tcPr>
            <w:tcW w:w="3543" w:type="dxa"/>
            <w:vAlign w:val="center"/>
          </w:tcPr>
          <w:p w14:paraId="27E4A120" w14:textId="0B62AB0E" w:rsidR="007D2D0C" w:rsidRPr="00821AAE" w:rsidRDefault="007D2D0C" w:rsidP="00634288">
            <w:pPr>
              <w:widowControl/>
              <w:jc w:val="center"/>
              <w:textAlignment w:val="center"/>
              <w:rPr>
                <w:rFonts w:asciiTheme="majorEastAsia" w:eastAsiaTheme="majorEastAsia" w:hAnsiTheme="majorEastAsia" w:cs="Times New Roman"/>
                <w:color w:val="000000"/>
                <w:sz w:val="22"/>
                <w:szCs w:val="22"/>
                <w:shd w:val="clear" w:color="auto" w:fill="FBFBFB"/>
              </w:rPr>
            </w:pPr>
            <w:r w:rsidRPr="00821AAE">
              <w:rPr>
                <w:rFonts w:asciiTheme="majorEastAsia" w:eastAsiaTheme="majorEastAsia" w:hAnsiTheme="majorEastAsia" w:cs="Times New Roman"/>
                <w:color w:val="000000"/>
                <w:kern w:val="0"/>
                <w:sz w:val="22"/>
                <w:szCs w:val="22"/>
                <w:lang w:bidi="ar"/>
              </w:rPr>
              <w:t>主体意识下历史城镇文化景观认知逻辑与表达路径研究</w:t>
            </w:r>
          </w:p>
        </w:tc>
        <w:tc>
          <w:tcPr>
            <w:tcW w:w="993" w:type="dxa"/>
            <w:vAlign w:val="center"/>
          </w:tcPr>
          <w:p w14:paraId="090603D2" w14:textId="6348F9B9" w:rsidR="007D2D0C" w:rsidRPr="00821AAE" w:rsidRDefault="007D2D0C" w:rsidP="00634288">
            <w:pPr>
              <w:widowControl/>
              <w:jc w:val="center"/>
              <w:textAlignment w:val="center"/>
              <w:rPr>
                <w:rFonts w:asciiTheme="majorEastAsia" w:eastAsiaTheme="majorEastAsia" w:hAnsiTheme="majorEastAsia" w:cs="Times New Roman"/>
                <w:color w:val="000000"/>
                <w:sz w:val="22"/>
                <w:szCs w:val="22"/>
                <w:shd w:val="clear" w:color="auto" w:fill="FFFFFF"/>
              </w:rPr>
            </w:pPr>
            <w:r w:rsidRPr="00821AAE">
              <w:rPr>
                <w:rFonts w:asciiTheme="majorEastAsia" w:eastAsiaTheme="majorEastAsia" w:hAnsiTheme="majorEastAsia" w:cs="Times New Roman"/>
                <w:color w:val="000000"/>
                <w:kern w:val="0"/>
                <w:sz w:val="22"/>
                <w:szCs w:val="22"/>
                <w:lang w:bidi="ar"/>
              </w:rPr>
              <w:t>余翰武</w:t>
            </w:r>
          </w:p>
        </w:tc>
        <w:tc>
          <w:tcPr>
            <w:tcW w:w="2268" w:type="dxa"/>
            <w:vAlign w:val="center"/>
          </w:tcPr>
          <w:p w14:paraId="46CD55CC" w14:textId="01A10C8C"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4E614A07" w14:textId="1A6AFE46" w:rsidR="007D2D0C" w:rsidRPr="00821AAE" w:rsidRDefault="007D2D0C" w:rsidP="00634288">
            <w:pPr>
              <w:widowControl/>
              <w:jc w:val="center"/>
              <w:textAlignment w:val="center"/>
              <w:rPr>
                <w:rFonts w:asciiTheme="majorEastAsia" w:eastAsiaTheme="majorEastAsia" w:hAnsiTheme="majorEastAsia" w:cs="Times New Roman"/>
                <w:sz w:val="22"/>
                <w:szCs w:val="22"/>
              </w:rPr>
            </w:pPr>
            <w:r w:rsidRPr="00821AAE">
              <w:rPr>
                <w:rFonts w:asciiTheme="majorEastAsia" w:eastAsiaTheme="majorEastAsia" w:hAnsiTheme="majorEastAsia" w:cs="Times New Roman" w:hint="eastAsia"/>
                <w:color w:val="000000"/>
                <w:kern w:val="0"/>
                <w:sz w:val="22"/>
                <w:szCs w:val="22"/>
                <w:lang w:bidi="ar"/>
              </w:rPr>
              <w:t>面上项目</w:t>
            </w:r>
          </w:p>
        </w:tc>
        <w:tc>
          <w:tcPr>
            <w:tcW w:w="1701" w:type="dxa"/>
            <w:vAlign w:val="center"/>
          </w:tcPr>
          <w:p w14:paraId="0561BCFF" w14:textId="15A98BBD" w:rsidR="007D2D0C" w:rsidRPr="00821AAE" w:rsidRDefault="007D2D0C" w:rsidP="00634288">
            <w:pPr>
              <w:jc w:val="center"/>
              <w:rPr>
                <w:rFonts w:asciiTheme="majorEastAsia" w:eastAsiaTheme="majorEastAsia" w:hAnsiTheme="majorEastAsia" w:cs="Times New Roman"/>
                <w:kern w:val="0"/>
                <w:sz w:val="22"/>
                <w:szCs w:val="22"/>
              </w:rPr>
            </w:pPr>
            <w:r w:rsidRPr="00821AAE">
              <w:rPr>
                <w:rFonts w:asciiTheme="majorEastAsia" w:eastAsiaTheme="majorEastAsia" w:hAnsiTheme="majorEastAsia" w:cs="Times New Roman" w:hint="eastAsia"/>
                <w:kern w:val="0"/>
                <w:sz w:val="22"/>
                <w:szCs w:val="22"/>
              </w:rPr>
              <w:t>直接验收</w:t>
            </w:r>
          </w:p>
        </w:tc>
        <w:tc>
          <w:tcPr>
            <w:tcW w:w="2557" w:type="dxa"/>
            <w:vAlign w:val="center"/>
          </w:tcPr>
          <w:p w14:paraId="119C3CEF" w14:textId="24629B81" w:rsidR="007D2D0C" w:rsidRPr="00821AAE" w:rsidRDefault="007D2D0C" w:rsidP="00634288">
            <w:pPr>
              <w:jc w:val="center"/>
              <w:rPr>
                <w:rFonts w:asciiTheme="majorEastAsia" w:eastAsiaTheme="majorEastAsia" w:hAnsiTheme="majorEastAsia" w:cs="Times New Roman"/>
                <w:kern w:val="0"/>
                <w:sz w:val="22"/>
                <w:szCs w:val="22"/>
              </w:rPr>
            </w:pPr>
            <w:r w:rsidRPr="00821AAE">
              <w:rPr>
                <w:rFonts w:asciiTheme="majorEastAsia" w:eastAsiaTheme="majorEastAsia" w:hAnsiTheme="majorEastAsia" w:cs="Times New Roman" w:hint="eastAsia"/>
                <w:kern w:val="0"/>
                <w:sz w:val="22"/>
                <w:szCs w:val="22"/>
              </w:rPr>
              <w:t>论文5篇；培养学生4人；</w:t>
            </w:r>
          </w:p>
        </w:tc>
        <w:tc>
          <w:tcPr>
            <w:tcW w:w="1129" w:type="dxa"/>
            <w:vAlign w:val="center"/>
          </w:tcPr>
          <w:p w14:paraId="31DA5C71" w14:textId="410B4F03"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405D0A46" w14:textId="77777777" w:rsidTr="007A6ADE">
        <w:trPr>
          <w:trHeight w:val="320"/>
        </w:trPr>
        <w:tc>
          <w:tcPr>
            <w:tcW w:w="562" w:type="dxa"/>
            <w:vAlign w:val="center"/>
          </w:tcPr>
          <w:p w14:paraId="1EBB3E80" w14:textId="107C817E" w:rsidR="007D2D0C" w:rsidRPr="006A2CCC" w:rsidRDefault="007D2D0C"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20</w:t>
            </w:r>
          </w:p>
        </w:tc>
        <w:tc>
          <w:tcPr>
            <w:tcW w:w="1560" w:type="dxa"/>
            <w:vAlign w:val="center"/>
          </w:tcPr>
          <w:p w14:paraId="10597192" w14:textId="2802B44D"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olor w:val="000000"/>
                <w:shd w:val="clear" w:color="auto" w:fill="FBFBFB"/>
              </w:rPr>
              <w:t>2024JJ5163</w:t>
            </w:r>
          </w:p>
        </w:tc>
        <w:tc>
          <w:tcPr>
            <w:tcW w:w="3543" w:type="dxa"/>
            <w:vAlign w:val="center"/>
          </w:tcPr>
          <w:p w14:paraId="5266A2F0" w14:textId="09A7D92C"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olor w:val="000000"/>
                <w:shd w:val="clear" w:color="auto" w:fill="FBFBFB"/>
              </w:rPr>
              <w:t>基于车路云协同的自适应联邦学习方法研究</w:t>
            </w:r>
          </w:p>
        </w:tc>
        <w:tc>
          <w:tcPr>
            <w:tcW w:w="993" w:type="dxa"/>
            <w:vAlign w:val="center"/>
          </w:tcPr>
          <w:p w14:paraId="4685B42B" w14:textId="10EBBDD1"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olor w:val="000000"/>
                <w:shd w:val="clear" w:color="auto" w:fill="FFFFFF"/>
              </w:rPr>
              <w:t>廖祝华</w:t>
            </w:r>
          </w:p>
        </w:tc>
        <w:tc>
          <w:tcPr>
            <w:tcW w:w="2268" w:type="dxa"/>
            <w:vAlign w:val="center"/>
          </w:tcPr>
          <w:p w14:paraId="125DAD71" w14:textId="614506D2"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2ED37708" w14:textId="30239BB4"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面上项目</w:t>
            </w:r>
          </w:p>
        </w:tc>
        <w:tc>
          <w:tcPr>
            <w:tcW w:w="1701" w:type="dxa"/>
            <w:vAlign w:val="center"/>
          </w:tcPr>
          <w:p w14:paraId="018A437A" w14:textId="61191411" w:rsidR="007D2D0C" w:rsidRPr="00821AAE" w:rsidRDefault="007D2D0C" w:rsidP="00634288">
            <w:pPr>
              <w:jc w:val="center"/>
              <w:rPr>
                <w:rFonts w:asciiTheme="majorEastAsia" w:eastAsiaTheme="majorEastAsia" w:hAnsiTheme="majorEastAsia" w:cs="Times New Roman"/>
                <w:kern w:val="0"/>
                <w:sz w:val="22"/>
                <w:szCs w:val="22"/>
              </w:rPr>
            </w:pPr>
            <w:r w:rsidRPr="00821AAE">
              <w:rPr>
                <w:rFonts w:asciiTheme="majorEastAsia" w:eastAsiaTheme="majorEastAsia" w:hAnsiTheme="majorEastAsia" w:cs="Times New Roman" w:hint="eastAsia"/>
                <w:kern w:val="0"/>
                <w:sz w:val="22"/>
                <w:szCs w:val="22"/>
              </w:rPr>
              <w:t>直接验收</w:t>
            </w:r>
          </w:p>
        </w:tc>
        <w:tc>
          <w:tcPr>
            <w:tcW w:w="2557" w:type="dxa"/>
            <w:vAlign w:val="center"/>
          </w:tcPr>
          <w:p w14:paraId="304B636E" w14:textId="5723AA84" w:rsidR="007D2D0C" w:rsidRPr="00821AAE" w:rsidRDefault="007D2D0C" w:rsidP="00634288">
            <w:pPr>
              <w:jc w:val="center"/>
              <w:rPr>
                <w:rFonts w:asciiTheme="majorEastAsia" w:eastAsiaTheme="majorEastAsia" w:hAnsiTheme="majorEastAsia" w:cs="Times New Roman"/>
                <w:kern w:val="0"/>
                <w:sz w:val="22"/>
                <w:szCs w:val="22"/>
              </w:rPr>
            </w:pPr>
            <w:r w:rsidRPr="00821AAE">
              <w:rPr>
                <w:rFonts w:asciiTheme="majorEastAsia" w:eastAsiaTheme="majorEastAsia" w:hAnsiTheme="majorEastAsia" w:cs="Times New Roman" w:hint="eastAsia"/>
                <w:kern w:val="0"/>
                <w:sz w:val="22"/>
                <w:szCs w:val="22"/>
              </w:rPr>
              <w:t>发明专利</w:t>
            </w:r>
            <w:r w:rsidRPr="00821AAE">
              <w:rPr>
                <w:rFonts w:asciiTheme="majorEastAsia" w:eastAsiaTheme="majorEastAsia" w:hAnsiTheme="majorEastAsia" w:cs="Times New Roman"/>
                <w:kern w:val="0"/>
                <w:sz w:val="22"/>
                <w:szCs w:val="22"/>
              </w:rPr>
              <w:t>2</w:t>
            </w:r>
            <w:r w:rsidRPr="00821AAE">
              <w:rPr>
                <w:rFonts w:asciiTheme="majorEastAsia" w:eastAsiaTheme="majorEastAsia" w:hAnsiTheme="majorEastAsia" w:cs="Arial" w:hint="eastAsia"/>
                <w:kern w:val="0"/>
                <w:sz w:val="20"/>
                <w:szCs w:val="20"/>
              </w:rPr>
              <w:t>项</w:t>
            </w:r>
            <w:r w:rsidRPr="00821AAE">
              <w:rPr>
                <w:rFonts w:asciiTheme="majorEastAsia" w:eastAsiaTheme="majorEastAsia" w:hAnsiTheme="majorEastAsia" w:cs="Times New Roman" w:hint="eastAsia"/>
                <w:kern w:val="0"/>
                <w:sz w:val="22"/>
                <w:szCs w:val="22"/>
              </w:rPr>
              <w:t>；论文5篇；培养学生</w:t>
            </w:r>
            <w:r w:rsidRPr="00821AAE">
              <w:rPr>
                <w:rFonts w:asciiTheme="majorEastAsia" w:eastAsiaTheme="majorEastAsia" w:hAnsiTheme="majorEastAsia" w:cs="Times New Roman"/>
                <w:kern w:val="0"/>
                <w:sz w:val="22"/>
                <w:szCs w:val="22"/>
              </w:rPr>
              <w:t>7</w:t>
            </w:r>
            <w:r w:rsidRPr="00821AAE">
              <w:rPr>
                <w:rFonts w:asciiTheme="majorEastAsia" w:eastAsiaTheme="majorEastAsia" w:hAnsiTheme="majorEastAsia" w:cs="Times New Roman" w:hint="eastAsia"/>
                <w:kern w:val="0"/>
                <w:sz w:val="22"/>
                <w:szCs w:val="22"/>
              </w:rPr>
              <w:t>人；</w:t>
            </w:r>
          </w:p>
        </w:tc>
        <w:tc>
          <w:tcPr>
            <w:tcW w:w="1129" w:type="dxa"/>
            <w:vAlign w:val="center"/>
          </w:tcPr>
          <w:p w14:paraId="57325112" w14:textId="69E30F36"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2B4E6157" w14:textId="77777777" w:rsidTr="007A6ADE">
        <w:trPr>
          <w:trHeight w:val="320"/>
        </w:trPr>
        <w:tc>
          <w:tcPr>
            <w:tcW w:w="562" w:type="dxa"/>
            <w:vAlign w:val="center"/>
          </w:tcPr>
          <w:p w14:paraId="00259CFC" w14:textId="13808B47" w:rsidR="007D2D0C" w:rsidRDefault="007D2D0C" w:rsidP="00634288">
            <w:pPr>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21</w:t>
            </w:r>
          </w:p>
        </w:tc>
        <w:tc>
          <w:tcPr>
            <w:tcW w:w="1560" w:type="dxa"/>
            <w:vAlign w:val="center"/>
          </w:tcPr>
          <w:p w14:paraId="3E041935" w14:textId="666D2B22"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2024JJ6211</w:t>
            </w:r>
          </w:p>
        </w:tc>
        <w:tc>
          <w:tcPr>
            <w:tcW w:w="3543" w:type="dxa"/>
            <w:vAlign w:val="center"/>
          </w:tcPr>
          <w:p w14:paraId="3E47DFCC" w14:textId="051C92D8"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暗能量对黑洞偏振光图像的影响研究</w:t>
            </w:r>
          </w:p>
        </w:tc>
        <w:tc>
          <w:tcPr>
            <w:tcW w:w="993" w:type="dxa"/>
            <w:vAlign w:val="center"/>
          </w:tcPr>
          <w:p w14:paraId="6661594B" w14:textId="343A13A1"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proofErr w:type="gramStart"/>
            <w:r w:rsidRPr="00821AAE">
              <w:rPr>
                <w:rFonts w:asciiTheme="majorEastAsia" w:eastAsiaTheme="majorEastAsia" w:hAnsiTheme="majorEastAsia" w:cs="Times New Roman"/>
                <w:color w:val="000000"/>
                <w:kern w:val="0"/>
                <w:sz w:val="22"/>
                <w:szCs w:val="22"/>
                <w:lang w:bidi="ar"/>
              </w:rPr>
              <w:t>秦欣</w:t>
            </w:r>
            <w:proofErr w:type="gramEnd"/>
          </w:p>
        </w:tc>
        <w:tc>
          <w:tcPr>
            <w:tcW w:w="2268" w:type="dxa"/>
            <w:vAlign w:val="center"/>
          </w:tcPr>
          <w:p w14:paraId="3FAB7753" w14:textId="330FD2F1"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300D8644" w14:textId="011C3E06"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青年基金项目</w:t>
            </w:r>
          </w:p>
        </w:tc>
        <w:tc>
          <w:tcPr>
            <w:tcW w:w="1701" w:type="dxa"/>
            <w:vAlign w:val="center"/>
          </w:tcPr>
          <w:p w14:paraId="11E4B3C0" w14:textId="338410D2"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0DD08673" w14:textId="6C861B4F"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国家自然科学基金1项；论文3篇</w:t>
            </w:r>
          </w:p>
        </w:tc>
        <w:tc>
          <w:tcPr>
            <w:tcW w:w="1129" w:type="dxa"/>
            <w:vAlign w:val="center"/>
          </w:tcPr>
          <w:p w14:paraId="13C29803" w14:textId="46CB84C0"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6B1FB257" w14:textId="77777777" w:rsidTr="007A6ADE">
        <w:trPr>
          <w:trHeight w:val="320"/>
        </w:trPr>
        <w:tc>
          <w:tcPr>
            <w:tcW w:w="562" w:type="dxa"/>
            <w:vAlign w:val="center"/>
          </w:tcPr>
          <w:p w14:paraId="00623C23" w14:textId="456BE7BA" w:rsidR="007D2D0C" w:rsidRDefault="007D2D0C"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22</w:t>
            </w:r>
          </w:p>
        </w:tc>
        <w:tc>
          <w:tcPr>
            <w:tcW w:w="1560" w:type="dxa"/>
            <w:vAlign w:val="center"/>
          </w:tcPr>
          <w:p w14:paraId="180C5170" w14:textId="592171E8"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2024JJ6221</w:t>
            </w:r>
          </w:p>
        </w:tc>
        <w:tc>
          <w:tcPr>
            <w:tcW w:w="3543" w:type="dxa"/>
            <w:vAlign w:val="center"/>
          </w:tcPr>
          <w:p w14:paraId="3FDC0FDD" w14:textId="731BC112"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面向大规模医疗数据的时序知识多模态协同表示方法</w:t>
            </w:r>
          </w:p>
        </w:tc>
        <w:tc>
          <w:tcPr>
            <w:tcW w:w="993" w:type="dxa"/>
            <w:vAlign w:val="center"/>
          </w:tcPr>
          <w:p w14:paraId="34FB45CB" w14:textId="0ACAD00B"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黄文体</w:t>
            </w:r>
          </w:p>
        </w:tc>
        <w:tc>
          <w:tcPr>
            <w:tcW w:w="2268" w:type="dxa"/>
            <w:vAlign w:val="center"/>
          </w:tcPr>
          <w:p w14:paraId="6E6379D4" w14:textId="219BFD41"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7BA92953" w14:textId="784F767C"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青年基金项目</w:t>
            </w:r>
          </w:p>
        </w:tc>
        <w:tc>
          <w:tcPr>
            <w:tcW w:w="1701" w:type="dxa"/>
            <w:vAlign w:val="center"/>
          </w:tcPr>
          <w:p w14:paraId="2C2831FD" w14:textId="1B816504"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56CBF35C" w14:textId="7A6CAF2C"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国家自然科学基金1项；发明专利3项；论文3篇；培养学生2人；</w:t>
            </w:r>
            <w:r w:rsidRPr="00821AAE">
              <w:rPr>
                <w:rFonts w:asciiTheme="majorEastAsia" w:eastAsiaTheme="majorEastAsia" w:hAnsiTheme="majorEastAsia" w:cs="Times New Roman"/>
                <w:kern w:val="0"/>
                <w:sz w:val="20"/>
                <w:szCs w:val="20"/>
              </w:rPr>
              <w:t xml:space="preserve"> </w:t>
            </w:r>
          </w:p>
        </w:tc>
        <w:tc>
          <w:tcPr>
            <w:tcW w:w="1129" w:type="dxa"/>
            <w:vAlign w:val="center"/>
          </w:tcPr>
          <w:p w14:paraId="493831BD" w14:textId="262165F2"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4BB25F23" w14:textId="77777777" w:rsidTr="007A6ADE">
        <w:trPr>
          <w:trHeight w:val="320"/>
        </w:trPr>
        <w:tc>
          <w:tcPr>
            <w:tcW w:w="562" w:type="dxa"/>
            <w:vAlign w:val="center"/>
          </w:tcPr>
          <w:p w14:paraId="03133B8D" w14:textId="57A5A89B" w:rsidR="007D2D0C" w:rsidRDefault="007D2D0C"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23</w:t>
            </w:r>
          </w:p>
        </w:tc>
        <w:tc>
          <w:tcPr>
            <w:tcW w:w="1560" w:type="dxa"/>
            <w:vAlign w:val="center"/>
          </w:tcPr>
          <w:p w14:paraId="347A3744" w14:textId="785D3D1C"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2024JJ6217</w:t>
            </w:r>
          </w:p>
        </w:tc>
        <w:tc>
          <w:tcPr>
            <w:tcW w:w="3543" w:type="dxa"/>
            <w:vAlign w:val="center"/>
          </w:tcPr>
          <w:p w14:paraId="1B37A0D7" w14:textId="2BFE571B"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制糖废弃物改性水泥</w:t>
            </w:r>
            <w:proofErr w:type="gramStart"/>
            <w:r w:rsidRPr="00821AAE">
              <w:rPr>
                <w:rFonts w:asciiTheme="majorEastAsia" w:eastAsiaTheme="majorEastAsia" w:hAnsiTheme="majorEastAsia" w:cs="Times New Roman"/>
                <w:color w:val="000000"/>
                <w:kern w:val="0"/>
                <w:sz w:val="22"/>
                <w:szCs w:val="22"/>
                <w:lang w:bidi="ar"/>
              </w:rPr>
              <w:t>基材料</w:t>
            </w:r>
            <w:proofErr w:type="gramEnd"/>
            <w:r w:rsidRPr="00821AAE">
              <w:rPr>
                <w:rFonts w:asciiTheme="majorEastAsia" w:eastAsiaTheme="majorEastAsia" w:hAnsiTheme="majorEastAsia" w:cs="Times New Roman"/>
                <w:color w:val="000000"/>
                <w:kern w:val="0"/>
                <w:sz w:val="22"/>
                <w:szCs w:val="22"/>
                <w:lang w:bidi="ar"/>
              </w:rPr>
              <w:t>水化特性及微结构演化机理研究</w:t>
            </w:r>
          </w:p>
        </w:tc>
        <w:tc>
          <w:tcPr>
            <w:tcW w:w="993" w:type="dxa"/>
            <w:vAlign w:val="center"/>
          </w:tcPr>
          <w:p w14:paraId="4B5FEADF" w14:textId="57606B11"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黄博</w:t>
            </w:r>
          </w:p>
        </w:tc>
        <w:tc>
          <w:tcPr>
            <w:tcW w:w="2268" w:type="dxa"/>
            <w:vAlign w:val="center"/>
          </w:tcPr>
          <w:p w14:paraId="43DAA6BC" w14:textId="28F85739"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715449EB" w14:textId="5A36FCB3"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青年基金项目</w:t>
            </w:r>
          </w:p>
        </w:tc>
        <w:tc>
          <w:tcPr>
            <w:tcW w:w="1701" w:type="dxa"/>
            <w:vAlign w:val="center"/>
          </w:tcPr>
          <w:p w14:paraId="7C8B5413" w14:textId="0A893473"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1F3DE777" w14:textId="4384CDA3"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发明专利1项；实用新型专利2项；论文9篇；培养学生2人；</w:t>
            </w:r>
            <w:r w:rsidRPr="00821AAE">
              <w:rPr>
                <w:rFonts w:asciiTheme="majorEastAsia" w:eastAsiaTheme="majorEastAsia" w:hAnsiTheme="majorEastAsia" w:cs="Times New Roman"/>
                <w:kern w:val="0"/>
                <w:sz w:val="20"/>
                <w:szCs w:val="20"/>
              </w:rPr>
              <w:t xml:space="preserve"> </w:t>
            </w:r>
          </w:p>
        </w:tc>
        <w:tc>
          <w:tcPr>
            <w:tcW w:w="1129" w:type="dxa"/>
            <w:vAlign w:val="center"/>
          </w:tcPr>
          <w:p w14:paraId="7AA4F1A6" w14:textId="6A50B400"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743A5706" w14:textId="77777777" w:rsidTr="007A6ADE">
        <w:trPr>
          <w:trHeight w:val="320"/>
        </w:trPr>
        <w:tc>
          <w:tcPr>
            <w:tcW w:w="562" w:type="dxa"/>
            <w:vAlign w:val="center"/>
          </w:tcPr>
          <w:p w14:paraId="34CEAC23" w14:textId="09421A94" w:rsidR="007D2D0C" w:rsidRDefault="007D2D0C"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24</w:t>
            </w:r>
          </w:p>
        </w:tc>
        <w:tc>
          <w:tcPr>
            <w:tcW w:w="1560" w:type="dxa"/>
            <w:vAlign w:val="center"/>
          </w:tcPr>
          <w:p w14:paraId="535A1255" w14:textId="5EEA121D"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2024JJ6223</w:t>
            </w:r>
          </w:p>
        </w:tc>
        <w:tc>
          <w:tcPr>
            <w:tcW w:w="3543" w:type="dxa"/>
            <w:vAlign w:val="center"/>
          </w:tcPr>
          <w:p w14:paraId="4F38D2A4" w14:textId="54C5C5D0"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恶劣环境下高炉料面全域弱光内窥式成像方法研究</w:t>
            </w:r>
          </w:p>
        </w:tc>
        <w:tc>
          <w:tcPr>
            <w:tcW w:w="993" w:type="dxa"/>
            <w:vAlign w:val="center"/>
          </w:tcPr>
          <w:p w14:paraId="21A9DF45" w14:textId="4242B041"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易遵辉</w:t>
            </w:r>
          </w:p>
        </w:tc>
        <w:tc>
          <w:tcPr>
            <w:tcW w:w="2268" w:type="dxa"/>
            <w:vAlign w:val="center"/>
          </w:tcPr>
          <w:p w14:paraId="69AC61E0" w14:textId="1370727A"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4FCFA962" w14:textId="5BE46306"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青年基金项目</w:t>
            </w:r>
          </w:p>
        </w:tc>
        <w:tc>
          <w:tcPr>
            <w:tcW w:w="1701" w:type="dxa"/>
            <w:vAlign w:val="center"/>
          </w:tcPr>
          <w:p w14:paraId="56BC149F" w14:textId="63B7B990"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4881BBCB" w14:textId="1A56C818"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国家自然科学基金1项；论文7篇</w:t>
            </w:r>
          </w:p>
        </w:tc>
        <w:tc>
          <w:tcPr>
            <w:tcW w:w="1129" w:type="dxa"/>
            <w:vAlign w:val="center"/>
          </w:tcPr>
          <w:p w14:paraId="173ACFC3" w14:textId="351661F5"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5B43D5EC" w14:textId="77777777" w:rsidTr="007A6ADE">
        <w:trPr>
          <w:trHeight w:val="320"/>
        </w:trPr>
        <w:tc>
          <w:tcPr>
            <w:tcW w:w="562" w:type="dxa"/>
            <w:vAlign w:val="center"/>
          </w:tcPr>
          <w:p w14:paraId="203FA948" w14:textId="48025231" w:rsidR="007D2D0C" w:rsidRDefault="007D2D0C" w:rsidP="00634288">
            <w:pPr>
              <w:jc w:val="center"/>
              <w:rPr>
                <w:rFonts w:ascii="Times New Roman" w:hAnsi="Times New Roman" w:cs="Times New Roman"/>
                <w:kern w:val="0"/>
                <w:sz w:val="20"/>
                <w:szCs w:val="20"/>
              </w:rPr>
            </w:pPr>
            <w:r>
              <w:rPr>
                <w:rFonts w:ascii="Times New Roman" w:hAnsi="Times New Roman" w:cs="Times New Roman"/>
                <w:kern w:val="0"/>
                <w:sz w:val="20"/>
                <w:szCs w:val="20"/>
              </w:rPr>
              <w:t>25</w:t>
            </w:r>
          </w:p>
        </w:tc>
        <w:tc>
          <w:tcPr>
            <w:tcW w:w="1560" w:type="dxa"/>
            <w:vAlign w:val="center"/>
          </w:tcPr>
          <w:p w14:paraId="356ABFED" w14:textId="0E470116"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2024JJ6218</w:t>
            </w:r>
          </w:p>
        </w:tc>
        <w:tc>
          <w:tcPr>
            <w:tcW w:w="3543" w:type="dxa"/>
            <w:vAlign w:val="center"/>
          </w:tcPr>
          <w:p w14:paraId="131A435A" w14:textId="55015D97"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铜合金</w:t>
            </w:r>
            <w:proofErr w:type="gramStart"/>
            <w:r w:rsidRPr="00821AAE">
              <w:rPr>
                <w:rFonts w:asciiTheme="majorEastAsia" w:eastAsiaTheme="majorEastAsia" w:hAnsiTheme="majorEastAsia" w:cs="Times New Roman"/>
                <w:color w:val="000000"/>
                <w:kern w:val="0"/>
                <w:sz w:val="22"/>
                <w:szCs w:val="22"/>
                <w:lang w:bidi="ar"/>
              </w:rPr>
              <w:t>表面超</w:t>
            </w:r>
            <w:proofErr w:type="gramEnd"/>
            <w:r w:rsidRPr="00821AAE">
              <w:rPr>
                <w:rFonts w:asciiTheme="majorEastAsia" w:eastAsiaTheme="majorEastAsia" w:hAnsiTheme="majorEastAsia" w:cs="Times New Roman"/>
                <w:color w:val="000000"/>
                <w:kern w:val="0"/>
                <w:sz w:val="22"/>
                <w:szCs w:val="22"/>
                <w:lang w:bidi="ar"/>
              </w:rPr>
              <w:t>疏水功能涂层的构建及其长效防腐蚀、防覆冰机理研究</w:t>
            </w:r>
          </w:p>
        </w:tc>
        <w:tc>
          <w:tcPr>
            <w:tcW w:w="993" w:type="dxa"/>
            <w:vAlign w:val="center"/>
          </w:tcPr>
          <w:p w14:paraId="14591180" w14:textId="30705754"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刘鹏飞</w:t>
            </w:r>
          </w:p>
        </w:tc>
        <w:tc>
          <w:tcPr>
            <w:tcW w:w="2268" w:type="dxa"/>
            <w:vAlign w:val="center"/>
          </w:tcPr>
          <w:p w14:paraId="34733EC1" w14:textId="60D2F373"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2E66F42D" w14:textId="17D27CFD"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青年基金项目</w:t>
            </w:r>
          </w:p>
        </w:tc>
        <w:tc>
          <w:tcPr>
            <w:tcW w:w="1701" w:type="dxa"/>
            <w:vAlign w:val="center"/>
          </w:tcPr>
          <w:p w14:paraId="720353FE" w14:textId="0111B335"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1571C5D9" w14:textId="1F149BB3"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论文6篇；培养学生1人</w:t>
            </w:r>
          </w:p>
        </w:tc>
        <w:tc>
          <w:tcPr>
            <w:tcW w:w="1129" w:type="dxa"/>
            <w:vAlign w:val="center"/>
          </w:tcPr>
          <w:p w14:paraId="3AA454A9" w14:textId="36B8B471"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39AA1EBF" w14:textId="77777777" w:rsidTr="007A6ADE">
        <w:trPr>
          <w:trHeight w:val="320"/>
        </w:trPr>
        <w:tc>
          <w:tcPr>
            <w:tcW w:w="562" w:type="dxa"/>
            <w:vAlign w:val="center"/>
          </w:tcPr>
          <w:p w14:paraId="3C992F21" w14:textId="1C180502" w:rsidR="007D2D0C" w:rsidRDefault="007D2D0C" w:rsidP="00634288">
            <w:pPr>
              <w:jc w:val="center"/>
              <w:rPr>
                <w:rFonts w:ascii="Times New Roman" w:hAnsi="Times New Roman" w:cs="Times New Roman"/>
                <w:kern w:val="0"/>
                <w:sz w:val="20"/>
                <w:szCs w:val="20"/>
              </w:rPr>
            </w:pPr>
            <w:r>
              <w:rPr>
                <w:rFonts w:ascii="Times New Roman" w:hAnsi="Times New Roman" w:cs="Times New Roman" w:hint="eastAsia"/>
                <w:kern w:val="0"/>
                <w:sz w:val="20"/>
                <w:szCs w:val="20"/>
              </w:rPr>
              <w:t>26</w:t>
            </w:r>
          </w:p>
        </w:tc>
        <w:tc>
          <w:tcPr>
            <w:tcW w:w="1560" w:type="dxa"/>
            <w:vAlign w:val="center"/>
          </w:tcPr>
          <w:p w14:paraId="10F13D7F" w14:textId="74A5D248"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2024JJ6219</w:t>
            </w:r>
          </w:p>
        </w:tc>
        <w:tc>
          <w:tcPr>
            <w:tcW w:w="3543" w:type="dxa"/>
            <w:vAlign w:val="center"/>
          </w:tcPr>
          <w:p w14:paraId="69C7E245" w14:textId="1880F89A"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proofErr w:type="gramStart"/>
            <w:r w:rsidRPr="00821AAE">
              <w:rPr>
                <w:rFonts w:asciiTheme="majorEastAsia" w:eastAsiaTheme="majorEastAsia" w:hAnsiTheme="majorEastAsia" w:cs="Times New Roman"/>
                <w:color w:val="000000"/>
                <w:kern w:val="0"/>
                <w:sz w:val="22"/>
                <w:szCs w:val="22"/>
                <w:lang w:bidi="ar"/>
              </w:rPr>
              <w:t>采动富</w:t>
            </w:r>
            <w:proofErr w:type="gramEnd"/>
            <w:r w:rsidRPr="00821AAE">
              <w:rPr>
                <w:rFonts w:asciiTheme="majorEastAsia" w:eastAsiaTheme="majorEastAsia" w:hAnsiTheme="majorEastAsia" w:cs="Times New Roman"/>
                <w:color w:val="000000"/>
                <w:kern w:val="0"/>
                <w:sz w:val="22"/>
                <w:szCs w:val="22"/>
                <w:lang w:bidi="ar"/>
              </w:rPr>
              <w:t>水煤层巷道围岩宏细观劣化-破断机理及协同控制</w:t>
            </w:r>
          </w:p>
        </w:tc>
        <w:tc>
          <w:tcPr>
            <w:tcW w:w="993" w:type="dxa"/>
            <w:vAlign w:val="center"/>
          </w:tcPr>
          <w:p w14:paraId="6109E618" w14:textId="26CDDF20"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proofErr w:type="gramStart"/>
            <w:r w:rsidRPr="00821AAE">
              <w:rPr>
                <w:rFonts w:asciiTheme="majorEastAsia" w:eastAsiaTheme="majorEastAsia" w:hAnsiTheme="majorEastAsia" w:cs="Times New Roman"/>
                <w:color w:val="000000"/>
                <w:kern w:val="0"/>
                <w:sz w:val="22"/>
                <w:szCs w:val="22"/>
                <w:lang w:bidi="ar"/>
              </w:rPr>
              <w:t>吴根水</w:t>
            </w:r>
            <w:proofErr w:type="gramEnd"/>
          </w:p>
        </w:tc>
        <w:tc>
          <w:tcPr>
            <w:tcW w:w="2268" w:type="dxa"/>
            <w:vAlign w:val="center"/>
          </w:tcPr>
          <w:p w14:paraId="6CABBBAA" w14:textId="42F5846C"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63C7A37E" w14:textId="5FE60D1B"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青年基金项目</w:t>
            </w:r>
          </w:p>
        </w:tc>
        <w:tc>
          <w:tcPr>
            <w:tcW w:w="1701" w:type="dxa"/>
            <w:vAlign w:val="center"/>
          </w:tcPr>
          <w:p w14:paraId="5548D59B" w14:textId="1791B7E7"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直接验收</w:t>
            </w:r>
          </w:p>
        </w:tc>
        <w:tc>
          <w:tcPr>
            <w:tcW w:w="2557" w:type="dxa"/>
            <w:vAlign w:val="center"/>
          </w:tcPr>
          <w:p w14:paraId="1C05A5C2" w14:textId="3F1A015D" w:rsidR="007D2D0C" w:rsidRPr="00821AAE" w:rsidRDefault="007D2D0C" w:rsidP="003843F2">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国家自然科学基金1项；发明专利2项；实用新型专利2项；软件著作7项；论文5篇；</w:t>
            </w:r>
            <w:r w:rsidR="003843F2" w:rsidRPr="00821AAE">
              <w:rPr>
                <w:rFonts w:asciiTheme="majorEastAsia" w:eastAsiaTheme="majorEastAsia" w:hAnsiTheme="majorEastAsia" w:cs="Times New Roman" w:hint="eastAsia"/>
                <w:kern w:val="0"/>
                <w:sz w:val="20"/>
                <w:szCs w:val="20"/>
              </w:rPr>
              <w:t>省级奖</w:t>
            </w:r>
            <w:r w:rsidRPr="00821AAE">
              <w:rPr>
                <w:rFonts w:asciiTheme="majorEastAsia" w:eastAsiaTheme="majorEastAsia" w:hAnsiTheme="majorEastAsia" w:cs="Times New Roman" w:hint="eastAsia"/>
                <w:kern w:val="0"/>
                <w:sz w:val="20"/>
                <w:szCs w:val="20"/>
              </w:rPr>
              <w:t>3</w:t>
            </w:r>
            <w:r w:rsidR="003843F2" w:rsidRPr="00821AAE">
              <w:rPr>
                <w:rFonts w:asciiTheme="majorEastAsia" w:eastAsiaTheme="majorEastAsia" w:hAnsiTheme="majorEastAsia" w:cs="Times New Roman" w:hint="eastAsia"/>
                <w:kern w:val="0"/>
                <w:sz w:val="20"/>
                <w:szCs w:val="20"/>
              </w:rPr>
              <w:t>项</w:t>
            </w:r>
            <w:r w:rsidRPr="00821AAE">
              <w:rPr>
                <w:rFonts w:asciiTheme="majorEastAsia" w:eastAsiaTheme="majorEastAsia" w:hAnsiTheme="majorEastAsia" w:cs="Times New Roman" w:hint="eastAsia"/>
                <w:kern w:val="0"/>
                <w:sz w:val="20"/>
                <w:szCs w:val="20"/>
              </w:rPr>
              <w:t>；</w:t>
            </w:r>
            <w:r w:rsidRPr="00821AAE">
              <w:rPr>
                <w:rFonts w:asciiTheme="majorEastAsia" w:eastAsiaTheme="majorEastAsia" w:hAnsiTheme="majorEastAsia" w:cs="Times New Roman"/>
                <w:kern w:val="0"/>
                <w:sz w:val="20"/>
                <w:szCs w:val="20"/>
              </w:rPr>
              <w:t xml:space="preserve"> </w:t>
            </w:r>
          </w:p>
        </w:tc>
        <w:tc>
          <w:tcPr>
            <w:tcW w:w="1129" w:type="dxa"/>
            <w:vAlign w:val="center"/>
          </w:tcPr>
          <w:p w14:paraId="0425AC73" w14:textId="1F02A3B2"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5E34F366" w14:textId="77777777" w:rsidTr="007A6ADE">
        <w:trPr>
          <w:trHeight w:val="320"/>
        </w:trPr>
        <w:tc>
          <w:tcPr>
            <w:tcW w:w="562" w:type="dxa"/>
            <w:vAlign w:val="center"/>
          </w:tcPr>
          <w:p w14:paraId="149C0DDD" w14:textId="6084E415" w:rsidR="007D2D0C" w:rsidRDefault="007D2D0C" w:rsidP="00634288">
            <w:pPr>
              <w:jc w:val="center"/>
              <w:rPr>
                <w:rFonts w:ascii="Times New Roman" w:hAnsi="Times New Roman" w:cs="Times New Roman"/>
                <w:kern w:val="0"/>
                <w:sz w:val="20"/>
                <w:szCs w:val="20"/>
              </w:rPr>
            </w:pPr>
            <w:r>
              <w:rPr>
                <w:rFonts w:ascii="Times New Roman" w:hAnsi="Times New Roman" w:cs="Times New Roman" w:hint="eastAsia"/>
                <w:kern w:val="0"/>
                <w:sz w:val="20"/>
                <w:szCs w:val="20"/>
              </w:rPr>
              <w:t>27</w:t>
            </w:r>
          </w:p>
        </w:tc>
        <w:tc>
          <w:tcPr>
            <w:tcW w:w="1560" w:type="dxa"/>
            <w:vAlign w:val="center"/>
          </w:tcPr>
          <w:p w14:paraId="438EFB6B" w14:textId="09DCEB0C"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sz w:val="22"/>
                <w:szCs w:val="22"/>
                <w:shd w:val="clear" w:color="auto" w:fill="FBFBFB"/>
              </w:rPr>
              <w:t>2024JJ6216</w:t>
            </w:r>
          </w:p>
        </w:tc>
        <w:tc>
          <w:tcPr>
            <w:tcW w:w="3543" w:type="dxa"/>
            <w:vAlign w:val="center"/>
          </w:tcPr>
          <w:p w14:paraId="0B71D873" w14:textId="7B31DE4F"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环境砂粒浓度影响下</w:t>
            </w:r>
            <w:proofErr w:type="gramStart"/>
            <w:r w:rsidRPr="00821AAE">
              <w:rPr>
                <w:rFonts w:asciiTheme="majorEastAsia" w:eastAsiaTheme="majorEastAsia" w:hAnsiTheme="majorEastAsia" w:cs="Times New Roman" w:hint="eastAsia"/>
                <w:color w:val="000000"/>
                <w:kern w:val="0"/>
                <w:sz w:val="22"/>
                <w:szCs w:val="22"/>
                <w:lang w:bidi="ar"/>
              </w:rPr>
              <w:t>涡</w:t>
            </w:r>
            <w:proofErr w:type="gramEnd"/>
            <w:r w:rsidRPr="00821AAE">
              <w:rPr>
                <w:rFonts w:asciiTheme="majorEastAsia" w:eastAsiaTheme="majorEastAsia" w:hAnsiTheme="majorEastAsia" w:cs="Times New Roman" w:hint="eastAsia"/>
                <w:color w:val="000000"/>
                <w:kern w:val="0"/>
                <w:sz w:val="22"/>
                <w:szCs w:val="22"/>
                <w:lang w:bidi="ar"/>
              </w:rPr>
              <w:t>轴发动机叶片冲蚀损伤及气动性能研究</w:t>
            </w:r>
          </w:p>
        </w:tc>
        <w:tc>
          <w:tcPr>
            <w:tcW w:w="993" w:type="dxa"/>
            <w:vAlign w:val="center"/>
          </w:tcPr>
          <w:p w14:paraId="05B38B2D" w14:textId="432A6A52"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李超</w:t>
            </w:r>
          </w:p>
        </w:tc>
        <w:tc>
          <w:tcPr>
            <w:tcW w:w="2268" w:type="dxa"/>
            <w:vAlign w:val="center"/>
          </w:tcPr>
          <w:p w14:paraId="1A4938F4" w14:textId="4D3D9BBD"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227FD9A2" w14:textId="4F8C743B"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sz w:val="22"/>
                <w:szCs w:val="22"/>
              </w:rPr>
              <w:t>青年基金项目</w:t>
            </w:r>
          </w:p>
        </w:tc>
        <w:tc>
          <w:tcPr>
            <w:tcW w:w="1701" w:type="dxa"/>
            <w:vAlign w:val="center"/>
          </w:tcPr>
          <w:p w14:paraId="7447D065" w14:textId="5A53DBB7"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2"/>
                <w:szCs w:val="22"/>
              </w:rPr>
              <w:t>直接验收</w:t>
            </w:r>
          </w:p>
        </w:tc>
        <w:tc>
          <w:tcPr>
            <w:tcW w:w="2557" w:type="dxa"/>
            <w:vAlign w:val="center"/>
          </w:tcPr>
          <w:p w14:paraId="6C30A8FF" w14:textId="5E20E4FA"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2"/>
                <w:szCs w:val="22"/>
              </w:rPr>
              <w:t>发明专利2</w:t>
            </w:r>
            <w:r w:rsidRPr="00821AAE">
              <w:rPr>
                <w:rFonts w:asciiTheme="majorEastAsia" w:eastAsiaTheme="majorEastAsia" w:hAnsiTheme="majorEastAsia" w:cs="Arial" w:hint="eastAsia"/>
                <w:kern w:val="0"/>
                <w:sz w:val="20"/>
                <w:szCs w:val="20"/>
              </w:rPr>
              <w:t>项</w:t>
            </w:r>
            <w:r w:rsidRPr="00821AAE">
              <w:rPr>
                <w:rFonts w:asciiTheme="majorEastAsia" w:eastAsiaTheme="majorEastAsia" w:hAnsiTheme="majorEastAsia" w:cs="Times New Roman"/>
                <w:kern w:val="0"/>
                <w:sz w:val="22"/>
                <w:szCs w:val="22"/>
              </w:rPr>
              <w:t>；论文7篇</w:t>
            </w:r>
          </w:p>
        </w:tc>
        <w:tc>
          <w:tcPr>
            <w:tcW w:w="1129" w:type="dxa"/>
            <w:vAlign w:val="center"/>
          </w:tcPr>
          <w:p w14:paraId="492A3F39" w14:textId="434EA647"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1284B90A" w14:textId="77777777" w:rsidTr="007A6ADE">
        <w:trPr>
          <w:trHeight w:val="320"/>
        </w:trPr>
        <w:tc>
          <w:tcPr>
            <w:tcW w:w="562" w:type="dxa"/>
            <w:vAlign w:val="center"/>
          </w:tcPr>
          <w:p w14:paraId="3678AD53" w14:textId="652EE8F8" w:rsidR="007D2D0C" w:rsidRDefault="007D2D0C" w:rsidP="00634288">
            <w:pPr>
              <w:jc w:val="center"/>
              <w:rPr>
                <w:rFonts w:ascii="Times New Roman" w:hAnsi="Times New Roman" w:cs="Times New Roman"/>
                <w:kern w:val="0"/>
                <w:sz w:val="20"/>
                <w:szCs w:val="20"/>
              </w:rPr>
            </w:pPr>
            <w:r>
              <w:rPr>
                <w:rFonts w:ascii="Times New Roman" w:hAnsi="Times New Roman" w:cs="Times New Roman" w:hint="eastAsia"/>
                <w:kern w:val="0"/>
                <w:sz w:val="20"/>
                <w:szCs w:val="20"/>
              </w:rPr>
              <w:t>28</w:t>
            </w:r>
          </w:p>
        </w:tc>
        <w:tc>
          <w:tcPr>
            <w:tcW w:w="1560" w:type="dxa"/>
            <w:vAlign w:val="center"/>
          </w:tcPr>
          <w:p w14:paraId="49432B0E" w14:textId="2EFD416F"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sz w:val="22"/>
                <w:szCs w:val="22"/>
                <w:shd w:val="clear" w:color="auto" w:fill="FBFBFB"/>
              </w:rPr>
              <w:t>2024JJ6215</w:t>
            </w:r>
          </w:p>
        </w:tc>
        <w:tc>
          <w:tcPr>
            <w:tcW w:w="3543" w:type="dxa"/>
            <w:vAlign w:val="center"/>
          </w:tcPr>
          <w:p w14:paraId="106E47BC" w14:textId="44C40768"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变桨轴承回转振动</w:t>
            </w:r>
            <w:proofErr w:type="gramStart"/>
            <w:r w:rsidRPr="00821AAE">
              <w:rPr>
                <w:rFonts w:asciiTheme="majorEastAsia" w:eastAsiaTheme="majorEastAsia" w:hAnsiTheme="majorEastAsia" w:cs="Times New Roman" w:hint="eastAsia"/>
                <w:color w:val="000000"/>
                <w:kern w:val="0"/>
                <w:sz w:val="22"/>
                <w:szCs w:val="22"/>
                <w:lang w:bidi="ar"/>
              </w:rPr>
              <w:t>相位阶跃幅相耦合</w:t>
            </w:r>
            <w:proofErr w:type="gramEnd"/>
            <w:r w:rsidRPr="00821AAE">
              <w:rPr>
                <w:rFonts w:asciiTheme="majorEastAsia" w:eastAsiaTheme="majorEastAsia" w:hAnsiTheme="majorEastAsia" w:cs="Times New Roman" w:hint="eastAsia"/>
                <w:color w:val="000000"/>
                <w:kern w:val="0"/>
                <w:sz w:val="22"/>
                <w:szCs w:val="22"/>
                <w:lang w:bidi="ar"/>
              </w:rPr>
              <w:t>调制机理及连续性重构方法与故障诊断研究</w:t>
            </w:r>
          </w:p>
        </w:tc>
        <w:tc>
          <w:tcPr>
            <w:tcW w:w="993" w:type="dxa"/>
            <w:vAlign w:val="center"/>
          </w:tcPr>
          <w:p w14:paraId="29516C70" w14:textId="2F5CF095"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proofErr w:type="gramStart"/>
            <w:r w:rsidRPr="00821AAE">
              <w:rPr>
                <w:rFonts w:asciiTheme="majorEastAsia" w:eastAsiaTheme="majorEastAsia" w:hAnsiTheme="majorEastAsia" w:cs="Times New Roman" w:hint="eastAsia"/>
                <w:color w:val="000000"/>
                <w:kern w:val="0"/>
                <w:sz w:val="22"/>
                <w:szCs w:val="22"/>
                <w:lang w:bidi="ar"/>
              </w:rPr>
              <w:t>徐元栋</w:t>
            </w:r>
            <w:proofErr w:type="gramEnd"/>
          </w:p>
        </w:tc>
        <w:tc>
          <w:tcPr>
            <w:tcW w:w="2268" w:type="dxa"/>
            <w:vAlign w:val="center"/>
          </w:tcPr>
          <w:p w14:paraId="0B80F005" w14:textId="1B8648C4"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7ADE746D" w14:textId="09A2495E"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sz w:val="22"/>
                <w:szCs w:val="22"/>
              </w:rPr>
              <w:t>青年基金项目</w:t>
            </w:r>
          </w:p>
        </w:tc>
        <w:tc>
          <w:tcPr>
            <w:tcW w:w="1701" w:type="dxa"/>
            <w:vAlign w:val="center"/>
          </w:tcPr>
          <w:p w14:paraId="4087D4C2" w14:textId="31E55D89"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2"/>
                <w:szCs w:val="22"/>
              </w:rPr>
              <w:t>直接验收</w:t>
            </w:r>
          </w:p>
        </w:tc>
        <w:tc>
          <w:tcPr>
            <w:tcW w:w="2557" w:type="dxa"/>
            <w:vAlign w:val="center"/>
          </w:tcPr>
          <w:p w14:paraId="4294F6F3" w14:textId="21193740"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2"/>
                <w:szCs w:val="22"/>
              </w:rPr>
              <w:t>发明专利2</w:t>
            </w:r>
            <w:r w:rsidRPr="00821AAE">
              <w:rPr>
                <w:rFonts w:asciiTheme="majorEastAsia" w:eastAsiaTheme="majorEastAsia" w:hAnsiTheme="majorEastAsia" w:cs="Arial" w:hint="eastAsia"/>
                <w:kern w:val="0"/>
                <w:sz w:val="20"/>
                <w:szCs w:val="20"/>
              </w:rPr>
              <w:t>项</w:t>
            </w:r>
            <w:r w:rsidRPr="00821AAE">
              <w:rPr>
                <w:rFonts w:asciiTheme="majorEastAsia" w:eastAsiaTheme="majorEastAsia" w:hAnsiTheme="majorEastAsia" w:cs="Times New Roman"/>
                <w:kern w:val="0"/>
                <w:sz w:val="22"/>
                <w:szCs w:val="22"/>
              </w:rPr>
              <w:t>；论文11篇培养学生3人；</w:t>
            </w:r>
            <w:r w:rsidRPr="00821AAE">
              <w:rPr>
                <w:rFonts w:asciiTheme="majorEastAsia" w:eastAsiaTheme="majorEastAsia" w:hAnsiTheme="majorEastAsia" w:cs="Times New Roman"/>
                <w:kern w:val="0"/>
                <w:sz w:val="20"/>
                <w:szCs w:val="20"/>
              </w:rPr>
              <w:t xml:space="preserve"> </w:t>
            </w:r>
          </w:p>
        </w:tc>
        <w:tc>
          <w:tcPr>
            <w:tcW w:w="1129" w:type="dxa"/>
            <w:vAlign w:val="center"/>
          </w:tcPr>
          <w:p w14:paraId="43385E88" w14:textId="3B4DB7A0"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619E70F6" w14:textId="77777777" w:rsidTr="007A6ADE">
        <w:trPr>
          <w:trHeight w:val="320"/>
        </w:trPr>
        <w:tc>
          <w:tcPr>
            <w:tcW w:w="562" w:type="dxa"/>
            <w:vAlign w:val="center"/>
          </w:tcPr>
          <w:p w14:paraId="4C7D775C" w14:textId="53AC6F26" w:rsidR="007D2D0C" w:rsidRDefault="007D2D0C" w:rsidP="00634288">
            <w:pPr>
              <w:jc w:val="center"/>
              <w:rPr>
                <w:rFonts w:ascii="Times New Roman" w:hAnsi="Times New Roman" w:cs="Times New Roman"/>
                <w:kern w:val="0"/>
                <w:sz w:val="20"/>
                <w:szCs w:val="20"/>
              </w:rPr>
            </w:pPr>
            <w:r>
              <w:rPr>
                <w:rFonts w:ascii="Times New Roman" w:hAnsi="Times New Roman" w:cs="Times New Roman" w:hint="eastAsia"/>
                <w:kern w:val="0"/>
                <w:sz w:val="20"/>
                <w:szCs w:val="20"/>
              </w:rPr>
              <w:t>29</w:t>
            </w:r>
          </w:p>
        </w:tc>
        <w:tc>
          <w:tcPr>
            <w:tcW w:w="1560" w:type="dxa"/>
            <w:vAlign w:val="center"/>
          </w:tcPr>
          <w:p w14:paraId="7AAA498B" w14:textId="4C171371"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sz w:val="22"/>
                <w:szCs w:val="22"/>
                <w:shd w:val="clear" w:color="auto" w:fill="FBFBFB"/>
              </w:rPr>
              <w:t>2024JJ6222</w:t>
            </w:r>
          </w:p>
        </w:tc>
        <w:tc>
          <w:tcPr>
            <w:tcW w:w="3543" w:type="dxa"/>
            <w:vAlign w:val="center"/>
          </w:tcPr>
          <w:p w14:paraId="6CEA635D" w14:textId="2C51AACC"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基于容器虚拟化的</w:t>
            </w:r>
            <w:proofErr w:type="gramStart"/>
            <w:r w:rsidRPr="00821AAE">
              <w:rPr>
                <w:rFonts w:asciiTheme="majorEastAsia" w:eastAsiaTheme="majorEastAsia" w:hAnsiTheme="majorEastAsia" w:cs="Times New Roman" w:hint="eastAsia"/>
                <w:color w:val="000000"/>
                <w:kern w:val="0"/>
                <w:sz w:val="22"/>
                <w:szCs w:val="22"/>
                <w:lang w:bidi="ar"/>
              </w:rPr>
              <w:t>端边云资源</w:t>
            </w:r>
            <w:proofErr w:type="gramEnd"/>
            <w:r w:rsidRPr="00821AAE">
              <w:rPr>
                <w:rFonts w:asciiTheme="majorEastAsia" w:eastAsiaTheme="majorEastAsia" w:hAnsiTheme="majorEastAsia" w:cs="Times New Roman" w:hint="eastAsia"/>
                <w:color w:val="000000"/>
                <w:kern w:val="0"/>
                <w:sz w:val="22"/>
                <w:szCs w:val="22"/>
                <w:lang w:bidi="ar"/>
              </w:rPr>
              <w:t>协同管理方法研究</w:t>
            </w:r>
          </w:p>
        </w:tc>
        <w:tc>
          <w:tcPr>
            <w:tcW w:w="993" w:type="dxa"/>
            <w:vAlign w:val="center"/>
          </w:tcPr>
          <w:p w14:paraId="236EB79B" w14:textId="5412184B"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尹路修</w:t>
            </w:r>
          </w:p>
        </w:tc>
        <w:tc>
          <w:tcPr>
            <w:tcW w:w="2268" w:type="dxa"/>
            <w:vAlign w:val="center"/>
          </w:tcPr>
          <w:p w14:paraId="44856235" w14:textId="553ADA53"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661931C1" w14:textId="4DD67D44"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sz w:val="22"/>
                <w:szCs w:val="22"/>
              </w:rPr>
              <w:t>青年基金项目</w:t>
            </w:r>
          </w:p>
        </w:tc>
        <w:tc>
          <w:tcPr>
            <w:tcW w:w="1701" w:type="dxa"/>
            <w:vAlign w:val="center"/>
          </w:tcPr>
          <w:p w14:paraId="693CE687" w14:textId="38906EBF"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2"/>
                <w:szCs w:val="22"/>
              </w:rPr>
              <w:t>直接验收</w:t>
            </w:r>
          </w:p>
        </w:tc>
        <w:tc>
          <w:tcPr>
            <w:tcW w:w="2557" w:type="dxa"/>
            <w:vAlign w:val="center"/>
          </w:tcPr>
          <w:p w14:paraId="07AF6A3D" w14:textId="6978CAA1"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2"/>
                <w:szCs w:val="22"/>
              </w:rPr>
              <w:t>发明专利2</w:t>
            </w:r>
            <w:r w:rsidRPr="00821AAE">
              <w:rPr>
                <w:rFonts w:asciiTheme="majorEastAsia" w:eastAsiaTheme="majorEastAsia" w:hAnsiTheme="majorEastAsia" w:cs="Arial" w:hint="eastAsia"/>
                <w:kern w:val="0"/>
                <w:sz w:val="20"/>
                <w:szCs w:val="20"/>
              </w:rPr>
              <w:t>项</w:t>
            </w:r>
            <w:r w:rsidRPr="00821AAE">
              <w:rPr>
                <w:rFonts w:asciiTheme="majorEastAsia" w:eastAsiaTheme="majorEastAsia" w:hAnsiTheme="majorEastAsia" w:cs="Times New Roman" w:hint="eastAsia"/>
                <w:kern w:val="0"/>
                <w:sz w:val="22"/>
                <w:szCs w:val="22"/>
              </w:rPr>
              <w:t>；论文5篇；培养学生1人；</w:t>
            </w:r>
            <w:r w:rsidRPr="00821AAE">
              <w:rPr>
                <w:rFonts w:asciiTheme="majorEastAsia" w:eastAsiaTheme="majorEastAsia" w:hAnsiTheme="majorEastAsia" w:cs="Times New Roman"/>
                <w:kern w:val="0"/>
                <w:sz w:val="20"/>
                <w:szCs w:val="20"/>
              </w:rPr>
              <w:t xml:space="preserve"> </w:t>
            </w:r>
          </w:p>
        </w:tc>
        <w:tc>
          <w:tcPr>
            <w:tcW w:w="1129" w:type="dxa"/>
            <w:vAlign w:val="center"/>
          </w:tcPr>
          <w:p w14:paraId="0E298158" w14:textId="2F8A5A0E"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37FED53D" w14:textId="77777777" w:rsidTr="007A6ADE">
        <w:trPr>
          <w:trHeight w:val="320"/>
        </w:trPr>
        <w:tc>
          <w:tcPr>
            <w:tcW w:w="562" w:type="dxa"/>
            <w:vAlign w:val="center"/>
          </w:tcPr>
          <w:p w14:paraId="0EC2C25B" w14:textId="1930E4B7" w:rsidR="007D2D0C" w:rsidRDefault="007D2D0C" w:rsidP="00634288">
            <w:pPr>
              <w:jc w:val="center"/>
              <w:rPr>
                <w:rFonts w:ascii="Times New Roman" w:hAnsi="Times New Roman" w:cs="Times New Roman"/>
                <w:kern w:val="0"/>
                <w:sz w:val="20"/>
                <w:szCs w:val="20"/>
              </w:rPr>
            </w:pPr>
            <w:r>
              <w:rPr>
                <w:rFonts w:ascii="Times New Roman" w:hAnsi="Times New Roman" w:cs="Times New Roman" w:hint="eastAsia"/>
                <w:kern w:val="0"/>
                <w:sz w:val="20"/>
                <w:szCs w:val="20"/>
              </w:rPr>
              <w:t>30</w:t>
            </w:r>
          </w:p>
        </w:tc>
        <w:tc>
          <w:tcPr>
            <w:tcW w:w="1560" w:type="dxa"/>
            <w:vAlign w:val="center"/>
          </w:tcPr>
          <w:p w14:paraId="045FF8D9" w14:textId="3EA76B02"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2024JJ6220</w:t>
            </w:r>
          </w:p>
        </w:tc>
        <w:tc>
          <w:tcPr>
            <w:tcW w:w="3543" w:type="dxa"/>
            <w:vAlign w:val="center"/>
          </w:tcPr>
          <w:p w14:paraId="36E14CA6" w14:textId="37C10857"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安全可靠的自适应异构联邦学习关键技术研究</w:t>
            </w:r>
          </w:p>
        </w:tc>
        <w:tc>
          <w:tcPr>
            <w:tcW w:w="993" w:type="dxa"/>
            <w:vAlign w:val="center"/>
          </w:tcPr>
          <w:p w14:paraId="1F0E2EE3" w14:textId="0369B891"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陈宇翔</w:t>
            </w:r>
          </w:p>
        </w:tc>
        <w:tc>
          <w:tcPr>
            <w:tcW w:w="2268" w:type="dxa"/>
            <w:vAlign w:val="center"/>
          </w:tcPr>
          <w:p w14:paraId="3F229D8E" w14:textId="09DA46AE"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3097B948" w14:textId="15D636F0"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color w:val="000000"/>
                <w:kern w:val="0"/>
                <w:sz w:val="22"/>
                <w:szCs w:val="22"/>
                <w:lang w:bidi="ar"/>
              </w:rPr>
              <w:t>青年基金项目</w:t>
            </w:r>
          </w:p>
        </w:tc>
        <w:tc>
          <w:tcPr>
            <w:tcW w:w="1701" w:type="dxa"/>
            <w:vAlign w:val="center"/>
          </w:tcPr>
          <w:p w14:paraId="739D4D10" w14:textId="560651BB"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2"/>
                <w:szCs w:val="22"/>
              </w:rPr>
              <w:t>直接验收</w:t>
            </w:r>
          </w:p>
        </w:tc>
        <w:tc>
          <w:tcPr>
            <w:tcW w:w="2557" w:type="dxa"/>
            <w:vAlign w:val="center"/>
          </w:tcPr>
          <w:p w14:paraId="6A89CBC1" w14:textId="4B7A43C8"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2"/>
                <w:szCs w:val="22"/>
              </w:rPr>
              <w:t>发明专利5</w:t>
            </w:r>
            <w:r w:rsidRPr="00821AAE">
              <w:rPr>
                <w:rFonts w:asciiTheme="majorEastAsia" w:eastAsiaTheme="majorEastAsia" w:hAnsiTheme="majorEastAsia" w:cs="Arial" w:hint="eastAsia"/>
                <w:kern w:val="0"/>
                <w:sz w:val="20"/>
                <w:szCs w:val="20"/>
              </w:rPr>
              <w:t>项</w:t>
            </w:r>
            <w:r w:rsidRPr="00821AAE">
              <w:rPr>
                <w:rFonts w:asciiTheme="majorEastAsia" w:eastAsiaTheme="majorEastAsia" w:hAnsiTheme="majorEastAsia" w:cs="Times New Roman" w:hint="eastAsia"/>
                <w:kern w:val="0"/>
                <w:sz w:val="22"/>
                <w:szCs w:val="22"/>
              </w:rPr>
              <w:t>；论文5篇；省部级奖励2项；培养学生3人；</w:t>
            </w:r>
          </w:p>
        </w:tc>
        <w:tc>
          <w:tcPr>
            <w:tcW w:w="1129" w:type="dxa"/>
            <w:vAlign w:val="center"/>
          </w:tcPr>
          <w:p w14:paraId="670AF30B" w14:textId="43B71FA0"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r w:rsidR="00634288" w14:paraId="1F9FCE7C" w14:textId="77777777" w:rsidTr="007A6ADE">
        <w:trPr>
          <w:trHeight w:val="320"/>
        </w:trPr>
        <w:tc>
          <w:tcPr>
            <w:tcW w:w="562" w:type="dxa"/>
            <w:vAlign w:val="center"/>
          </w:tcPr>
          <w:p w14:paraId="14DC8F07" w14:textId="03C30724" w:rsidR="007D2D0C" w:rsidRDefault="007D2D0C" w:rsidP="00634288">
            <w:pPr>
              <w:jc w:val="center"/>
              <w:rPr>
                <w:rFonts w:ascii="Times New Roman" w:hAnsi="Times New Roman" w:cs="Times New Roman"/>
                <w:kern w:val="0"/>
                <w:sz w:val="20"/>
                <w:szCs w:val="20"/>
              </w:rPr>
            </w:pPr>
            <w:r>
              <w:rPr>
                <w:rFonts w:ascii="Times New Roman" w:hAnsi="Times New Roman" w:cs="Times New Roman" w:hint="eastAsia"/>
                <w:kern w:val="0"/>
                <w:sz w:val="20"/>
                <w:szCs w:val="20"/>
              </w:rPr>
              <w:t>31</w:t>
            </w:r>
          </w:p>
        </w:tc>
        <w:tc>
          <w:tcPr>
            <w:tcW w:w="1560" w:type="dxa"/>
            <w:vAlign w:val="center"/>
          </w:tcPr>
          <w:p w14:paraId="30A5DA32" w14:textId="717FDEEB"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sz w:val="22"/>
                <w:szCs w:val="22"/>
                <w:shd w:val="clear" w:color="auto" w:fill="FBFBFB"/>
              </w:rPr>
              <w:t>2024JJ9062</w:t>
            </w:r>
          </w:p>
        </w:tc>
        <w:tc>
          <w:tcPr>
            <w:tcW w:w="3543" w:type="dxa"/>
            <w:vAlign w:val="center"/>
          </w:tcPr>
          <w:p w14:paraId="27318AF1" w14:textId="5197CE4A"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钢筋混凝土结构多目标拓扑优化方法及设计应用研究</w:t>
            </w:r>
          </w:p>
        </w:tc>
        <w:tc>
          <w:tcPr>
            <w:tcW w:w="993" w:type="dxa"/>
            <w:vAlign w:val="center"/>
          </w:tcPr>
          <w:p w14:paraId="20B2AA0C" w14:textId="47D1BC88"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proofErr w:type="gramStart"/>
            <w:r w:rsidRPr="00821AAE">
              <w:rPr>
                <w:rFonts w:asciiTheme="majorEastAsia" w:eastAsiaTheme="majorEastAsia" w:hAnsiTheme="majorEastAsia" w:cs="Times New Roman" w:hint="eastAsia"/>
                <w:color w:val="000000"/>
                <w:kern w:val="0"/>
                <w:sz w:val="22"/>
                <w:szCs w:val="22"/>
                <w:lang w:bidi="ar"/>
              </w:rPr>
              <w:t>张鹄志</w:t>
            </w:r>
            <w:proofErr w:type="gramEnd"/>
          </w:p>
        </w:tc>
        <w:tc>
          <w:tcPr>
            <w:tcW w:w="2268" w:type="dxa"/>
            <w:vAlign w:val="center"/>
          </w:tcPr>
          <w:p w14:paraId="52922187" w14:textId="543A8A77"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6D382BD2" w14:textId="64DEE7FF"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sz w:val="22"/>
                <w:szCs w:val="22"/>
              </w:rPr>
              <w:t>企业联合基金</w:t>
            </w:r>
          </w:p>
        </w:tc>
        <w:tc>
          <w:tcPr>
            <w:tcW w:w="1701" w:type="dxa"/>
            <w:vAlign w:val="center"/>
          </w:tcPr>
          <w:p w14:paraId="55D9E435" w14:textId="567709A3"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待推荐单位</w:t>
            </w:r>
            <w:r w:rsidRPr="00821AAE">
              <w:rPr>
                <w:rFonts w:asciiTheme="majorEastAsia" w:eastAsiaTheme="majorEastAsia" w:hAnsiTheme="majorEastAsia" w:cs="Times New Roman"/>
                <w:kern w:val="0"/>
                <w:sz w:val="20"/>
                <w:szCs w:val="20"/>
              </w:rPr>
              <w:t>验收</w:t>
            </w:r>
          </w:p>
        </w:tc>
        <w:tc>
          <w:tcPr>
            <w:tcW w:w="2557" w:type="dxa"/>
            <w:vAlign w:val="center"/>
          </w:tcPr>
          <w:p w14:paraId="574970D9" w14:textId="2FB9908D"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2"/>
                <w:szCs w:val="22"/>
              </w:rPr>
              <w:t>发明专利3</w:t>
            </w:r>
            <w:r w:rsidRPr="00821AAE">
              <w:rPr>
                <w:rFonts w:asciiTheme="majorEastAsia" w:eastAsiaTheme="majorEastAsia" w:hAnsiTheme="majorEastAsia" w:cs="Arial" w:hint="eastAsia"/>
                <w:kern w:val="0"/>
                <w:sz w:val="20"/>
                <w:szCs w:val="20"/>
              </w:rPr>
              <w:t>项</w:t>
            </w:r>
            <w:r w:rsidRPr="00821AAE">
              <w:rPr>
                <w:rFonts w:asciiTheme="majorEastAsia" w:eastAsiaTheme="majorEastAsia" w:hAnsiTheme="majorEastAsia" w:cs="Times New Roman" w:hint="eastAsia"/>
                <w:kern w:val="0"/>
                <w:sz w:val="22"/>
                <w:szCs w:val="22"/>
              </w:rPr>
              <w:t>；论文7篇；培养学生3人；</w:t>
            </w:r>
          </w:p>
        </w:tc>
        <w:tc>
          <w:tcPr>
            <w:tcW w:w="1129" w:type="dxa"/>
            <w:vAlign w:val="center"/>
          </w:tcPr>
          <w:p w14:paraId="19E15F87" w14:textId="306521D4"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同意推荐</w:t>
            </w:r>
          </w:p>
        </w:tc>
      </w:tr>
      <w:tr w:rsidR="00634288" w14:paraId="34DBC1A3" w14:textId="77777777" w:rsidTr="007A6ADE">
        <w:trPr>
          <w:trHeight w:val="320"/>
        </w:trPr>
        <w:tc>
          <w:tcPr>
            <w:tcW w:w="562" w:type="dxa"/>
            <w:vAlign w:val="center"/>
          </w:tcPr>
          <w:p w14:paraId="5FA0A6E4" w14:textId="6BF5AE91" w:rsidR="007D2D0C" w:rsidRDefault="007D2D0C" w:rsidP="00634288">
            <w:pPr>
              <w:jc w:val="center"/>
              <w:rPr>
                <w:rFonts w:ascii="Times New Roman" w:hAnsi="Times New Roman" w:cs="Times New Roman"/>
                <w:kern w:val="0"/>
                <w:sz w:val="20"/>
                <w:szCs w:val="20"/>
              </w:rPr>
            </w:pPr>
            <w:r>
              <w:rPr>
                <w:rFonts w:ascii="Times New Roman" w:hAnsi="Times New Roman" w:cs="Times New Roman" w:hint="eastAsia"/>
                <w:kern w:val="0"/>
                <w:sz w:val="20"/>
                <w:szCs w:val="20"/>
              </w:rPr>
              <w:t>32</w:t>
            </w:r>
          </w:p>
        </w:tc>
        <w:tc>
          <w:tcPr>
            <w:tcW w:w="1560" w:type="dxa"/>
            <w:vAlign w:val="center"/>
          </w:tcPr>
          <w:p w14:paraId="7BC80A9F" w14:textId="7CEB3EFF"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sz w:val="22"/>
                <w:szCs w:val="22"/>
                <w:shd w:val="clear" w:color="auto" w:fill="FBFBFB"/>
              </w:rPr>
              <w:t>2024JJ827</w:t>
            </w:r>
          </w:p>
        </w:tc>
        <w:tc>
          <w:tcPr>
            <w:tcW w:w="3543" w:type="dxa"/>
            <w:vAlign w:val="center"/>
          </w:tcPr>
          <w:p w14:paraId="539F6F34" w14:textId="67DCAB4E"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基于载荷重构的风电机组叶根螺栓损伤失效机理研究</w:t>
            </w:r>
          </w:p>
        </w:tc>
        <w:tc>
          <w:tcPr>
            <w:tcW w:w="993" w:type="dxa"/>
            <w:vAlign w:val="center"/>
          </w:tcPr>
          <w:p w14:paraId="5CC74D02" w14:textId="17A4B41E"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proofErr w:type="gramStart"/>
            <w:r w:rsidRPr="00821AAE">
              <w:rPr>
                <w:rFonts w:asciiTheme="majorEastAsia" w:eastAsiaTheme="majorEastAsia" w:hAnsiTheme="majorEastAsia" w:cs="Times New Roman" w:hint="eastAsia"/>
                <w:color w:val="000000"/>
                <w:kern w:val="0"/>
                <w:sz w:val="22"/>
                <w:szCs w:val="22"/>
                <w:lang w:bidi="ar"/>
              </w:rPr>
              <w:t>杨书仪</w:t>
            </w:r>
            <w:proofErr w:type="gramEnd"/>
          </w:p>
        </w:tc>
        <w:tc>
          <w:tcPr>
            <w:tcW w:w="2268" w:type="dxa"/>
            <w:vAlign w:val="center"/>
          </w:tcPr>
          <w:p w14:paraId="5BBE12A9" w14:textId="249EA224"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08E865C3" w14:textId="74BEFE3D"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sz w:val="22"/>
                <w:szCs w:val="22"/>
              </w:rPr>
              <w:t>部门联合基金</w:t>
            </w:r>
          </w:p>
        </w:tc>
        <w:tc>
          <w:tcPr>
            <w:tcW w:w="1701" w:type="dxa"/>
            <w:vAlign w:val="center"/>
          </w:tcPr>
          <w:p w14:paraId="6B5EDE7C" w14:textId="5E2C6F15"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待推荐单位</w:t>
            </w:r>
            <w:r w:rsidRPr="00821AAE">
              <w:rPr>
                <w:rFonts w:asciiTheme="majorEastAsia" w:eastAsiaTheme="majorEastAsia" w:hAnsiTheme="majorEastAsia" w:cs="Times New Roman"/>
                <w:kern w:val="0"/>
                <w:sz w:val="20"/>
                <w:szCs w:val="20"/>
              </w:rPr>
              <w:t>验收</w:t>
            </w:r>
          </w:p>
        </w:tc>
        <w:tc>
          <w:tcPr>
            <w:tcW w:w="2557" w:type="dxa"/>
            <w:vAlign w:val="center"/>
          </w:tcPr>
          <w:p w14:paraId="6D0BF2F3" w14:textId="69AE5B75"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2"/>
                <w:szCs w:val="22"/>
              </w:rPr>
              <w:t>发明专利2</w:t>
            </w:r>
            <w:r w:rsidRPr="00821AAE">
              <w:rPr>
                <w:rFonts w:asciiTheme="majorEastAsia" w:eastAsiaTheme="majorEastAsia" w:hAnsiTheme="majorEastAsia" w:cs="Arial" w:hint="eastAsia"/>
                <w:kern w:val="0"/>
                <w:sz w:val="20"/>
                <w:szCs w:val="20"/>
              </w:rPr>
              <w:t>项</w:t>
            </w:r>
            <w:r w:rsidRPr="00821AAE">
              <w:rPr>
                <w:rFonts w:asciiTheme="majorEastAsia" w:eastAsiaTheme="majorEastAsia" w:hAnsiTheme="majorEastAsia" w:cs="Times New Roman" w:hint="eastAsia"/>
                <w:kern w:val="0"/>
                <w:sz w:val="22"/>
                <w:szCs w:val="22"/>
              </w:rPr>
              <w:t>；论文5篇；培养学生3人；</w:t>
            </w:r>
          </w:p>
        </w:tc>
        <w:tc>
          <w:tcPr>
            <w:tcW w:w="1129" w:type="dxa"/>
            <w:vAlign w:val="center"/>
          </w:tcPr>
          <w:p w14:paraId="0CB01926" w14:textId="55C783A0"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同意推荐</w:t>
            </w:r>
          </w:p>
        </w:tc>
      </w:tr>
      <w:tr w:rsidR="00634288" w14:paraId="1E22A438" w14:textId="77777777" w:rsidTr="007A6ADE">
        <w:trPr>
          <w:trHeight w:val="320"/>
        </w:trPr>
        <w:tc>
          <w:tcPr>
            <w:tcW w:w="562" w:type="dxa"/>
            <w:vAlign w:val="center"/>
          </w:tcPr>
          <w:p w14:paraId="02B52AE2" w14:textId="4B36DD3F" w:rsidR="007D2D0C" w:rsidRDefault="007D2D0C" w:rsidP="00634288">
            <w:pPr>
              <w:jc w:val="center"/>
              <w:rPr>
                <w:rFonts w:ascii="Times New Roman" w:hAnsi="Times New Roman" w:cs="Times New Roman"/>
                <w:kern w:val="0"/>
                <w:sz w:val="20"/>
                <w:szCs w:val="20"/>
              </w:rPr>
            </w:pPr>
            <w:r>
              <w:rPr>
                <w:rFonts w:ascii="Times New Roman" w:hAnsi="Times New Roman" w:cs="Times New Roman" w:hint="eastAsia"/>
                <w:kern w:val="0"/>
                <w:sz w:val="20"/>
                <w:szCs w:val="20"/>
              </w:rPr>
              <w:lastRenderedPageBreak/>
              <w:t>33</w:t>
            </w:r>
          </w:p>
        </w:tc>
        <w:tc>
          <w:tcPr>
            <w:tcW w:w="1560" w:type="dxa"/>
            <w:vAlign w:val="center"/>
          </w:tcPr>
          <w:p w14:paraId="02E1435B" w14:textId="60F787BF"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sz w:val="22"/>
                <w:szCs w:val="22"/>
                <w:shd w:val="clear" w:color="auto" w:fill="FBFBFB"/>
              </w:rPr>
              <w:t>2024JJ8319</w:t>
            </w:r>
          </w:p>
        </w:tc>
        <w:tc>
          <w:tcPr>
            <w:tcW w:w="3543" w:type="dxa"/>
            <w:vAlign w:val="center"/>
          </w:tcPr>
          <w:p w14:paraId="6C543A23" w14:textId="131F87FA"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磁性</w:t>
            </w:r>
            <w:r w:rsidRPr="00821AAE">
              <w:rPr>
                <w:rFonts w:asciiTheme="majorEastAsia" w:eastAsiaTheme="majorEastAsia" w:hAnsiTheme="majorEastAsia" w:cs="Times New Roman"/>
                <w:color w:val="000000"/>
                <w:kern w:val="0"/>
                <w:sz w:val="22"/>
                <w:szCs w:val="22"/>
                <w:lang w:bidi="ar"/>
              </w:rPr>
              <w:t>Fe3O4-MnO2@EPS</w:t>
            </w:r>
            <w:r w:rsidRPr="00821AAE">
              <w:rPr>
                <w:rFonts w:asciiTheme="majorEastAsia" w:eastAsiaTheme="majorEastAsia" w:hAnsiTheme="majorEastAsia" w:cs="Times New Roman" w:hint="eastAsia"/>
                <w:color w:val="000000"/>
                <w:kern w:val="0"/>
                <w:sz w:val="22"/>
                <w:szCs w:val="22"/>
                <w:lang w:bidi="ar"/>
              </w:rPr>
              <w:t>复合材料处理锑矿废水机理研究</w:t>
            </w:r>
          </w:p>
        </w:tc>
        <w:tc>
          <w:tcPr>
            <w:tcW w:w="993" w:type="dxa"/>
            <w:vAlign w:val="center"/>
          </w:tcPr>
          <w:p w14:paraId="788A9CBB" w14:textId="3BB03047"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周赛军</w:t>
            </w:r>
          </w:p>
        </w:tc>
        <w:tc>
          <w:tcPr>
            <w:tcW w:w="2268" w:type="dxa"/>
            <w:vAlign w:val="center"/>
          </w:tcPr>
          <w:p w14:paraId="6D6B5704" w14:textId="7138DEF2"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2D007FEF" w14:textId="2DCDCADF"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sz w:val="22"/>
                <w:szCs w:val="22"/>
              </w:rPr>
              <w:t>部门联合基金</w:t>
            </w:r>
          </w:p>
        </w:tc>
        <w:tc>
          <w:tcPr>
            <w:tcW w:w="1701" w:type="dxa"/>
            <w:vAlign w:val="center"/>
          </w:tcPr>
          <w:p w14:paraId="4B20DA84" w14:textId="4AECA8A6"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待推荐单位</w:t>
            </w:r>
            <w:r w:rsidRPr="00821AAE">
              <w:rPr>
                <w:rFonts w:asciiTheme="majorEastAsia" w:eastAsiaTheme="majorEastAsia" w:hAnsiTheme="majorEastAsia" w:cs="Times New Roman"/>
                <w:kern w:val="0"/>
                <w:sz w:val="20"/>
                <w:szCs w:val="20"/>
              </w:rPr>
              <w:t>验收</w:t>
            </w:r>
          </w:p>
        </w:tc>
        <w:tc>
          <w:tcPr>
            <w:tcW w:w="2557" w:type="dxa"/>
            <w:vAlign w:val="center"/>
          </w:tcPr>
          <w:p w14:paraId="2DF99600" w14:textId="740EC7C3"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2"/>
                <w:szCs w:val="22"/>
              </w:rPr>
              <w:t>发明专利2</w:t>
            </w:r>
            <w:r w:rsidRPr="00821AAE">
              <w:rPr>
                <w:rFonts w:asciiTheme="majorEastAsia" w:eastAsiaTheme="majorEastAsia" w:hAnsiTheme="majorEastAsia" w:cs="Arial" w:hint="eastAsia"/>
                <w:kern w:val="0"/>
                <w:sz w:val="20"/>
                <w:szCs w:val="20"/>
              </w:rPr>
              <w:t>项</w:t>
            </w:r>
            <w:r w:rsidRPr="00821AAE">
              <w:rPr>
                <w:rFonts w:asciiTheme="majorEastAsia" w:eastAsiaTheme="majorEastAsia" w:hAnsiTheme="majorEastAsia" w:cs="Times New Roman" w:hint="eastAsia"/>
                <w:kern w:val="0"/>
                <w:sz w:val="22"/>
                <w:szCs w:val="22"/>
              </w:rPr>
              <w:t>；论文5篇；培养学生2人；</w:t>
            </w:r>
          </w:p>
        </w:tc>
        <w:tc>
          <w:tcPr>
            <w:tcW w:w="1129" w:type="dxa"/>
            <w:vAlign w:val="center"/>
          </w:tcPr>
          <w:p w14:paraId="035B72AF" w14:textId="6211620C"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同意推荐</w:t>
            </w:r>
          </w:p>
        </w:tc>
      </w:tr>
      <w:tr w:rsidR="00634288" w14:paraId="6D9F832E" w14:textId="77777777" w:rsidTr="007A6ADE">
        <w:trPr>
          <w:trHeight w:val="320"/>
        </w:trPr>
        <w:tc>
          <w:tcPr>
            <w:tcW w:w="562" w:type="dxa"/>
            <w:vAlign w:val="center"/>
          </w:tcPr>
          <w:p w14:paraId="56FB804E" w14:textId="12D29B5F" w:rsidR="007D2D0C" w:rsidRDefault="007D2D0C" w:rsidP="00634288">
            <w:pPr>
              <w:jc w:val="center"/>
              <w:rPr>
                <w:rFonts w:ascii="Times New Roman" w:hAnsi="Times New Roman" w:cs="Times New Roman"/>
                <w:kern w:val="0"/>
                <w:sz w:val="20"/>
                <w:szCs w:val="20"/>
              </w:rPr>
            </w:pPr>
            <w:r>
              <w:rPr>
                <w:rFonts w:ascii="Times New Roman" w:hAnsi="Times New Roman" w:cs="Times New Roman" w:hint="eastAsia"/>
                <w:kern w:val="0"/>
                <w:sz w:val="20"/>
                <w:szCs w:val="20"/>
              </w:rPr>
              <w:t>34</w:t>
            </w:r>
          </w:p>
        </w:tc>
        <w:tc>
          <w:tcPr>
            <w:tcW w:w="1560" w:type="dxa"/>
            <w:vAlign w:val="center"/>
          </w:tcPr>
          <w:p w14:paraId="26A41FDE" w14:textId="76126D69"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2024JJ8275</w:t>
            </w:r>
          </w:p>
        </w:tc>
        <w:tc>
          <w:tcPr>
            <w:tcW w:w="3543" w:type="dxa"/>
            <w:vAlign w:val="center"/>
          </w:tcPr>
          <w:p w14:paraId="74783A74" w14:textId="3BFC52CD"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基于相位阵列的声表面波弧齿锥齿轮接触应力测试方法研究</w:t>
            </w:r>
          </w:p>
        </w:tc>
        <w:tc>
          <w:tcPr>
            <w:tcW w:w="993" w:type="dxa"/>
            <w:vAlign w:val="center"/>
          </w:tcPr>
          <w:p w14:paraId="6FA5523C" w14:textId="5A014D7A"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陈立锋</w:t>
            </w:r>
          </w:p>
        </w:tc>
        <w:tc>
          <w:tcPr>
            <w:tcW w:w="2268" w:type="dxa"/>
            <w:vAlign w:val="center"/>
          </w:tcPr>
          <w:p w14:paraId="141701F2" w14:textId="7F061456"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7D428863" w14:textId="27473156"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sz w:val="22"/>
                <w:szCs w:val="22"/>
              </w:rPr>
              <w:t>部门联合基金</w:t>
            </w:r>
          </w:p>
        </w:tc>
        <w:tc>
          <w:tcPr>
            <w:tcW w:w="1701" w:type="dxa"/>
            <w:vAlign w:val="center"/>
          </w:tcPr>
          <w:p w14:paraId="7894A441" w14:textId="713C8116"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待推荐单位</w:t>
            </w:r>
            <w:r w:rsidRPr="00821AAE">
              <w:rPr>
                <w:rFonts w:asciiTheme="majorEastAsia" w:eastAsiaTheme="majorEastAsia" w:hAnsiTheme="majorEastAsia" w:cs="Times New Roman"/>
                <w:kern w:val="0"/>
                <w:sz w:val="20"/>
                <w:szCs w:val="20"/>
              </w:rPr>
              <w:t>验收</w:t>
            </w:r>
          </w:p>
        </w:tc>
        <w:tc>
          <w:tcPr>
            <w:tcW w:w="2557" w:type="dxa"/>
            <w:vAlign w:val="center"/>
          </w:tcPr>
          <w:p w14:paraId="67EC7013" w14:textId="393128D2"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2"/>
                <w:szCs w:val="22"/>
              </w:rPr>
              <w:t>发明专利2</w:t>
            </w:r>
            <w:r w:rsidRPr="00821AAE">
              <w:rPr>
                <w:rFonts w:asciiTheme="majorEastAsia" w:eastAsiaTheme="majorEastAsia" w:hAnsiTheme="majorEastAsia" w:cs="Arial" w:hint="eastAsia"/>
                <w:kern w:val="0"/>
                <w:sz w:val="20"/>
                <w:szCs w:val="20"/>
              </w:rPr>
              <w:t>项</w:t>
            </w:r>
            <w:r w:rsidRPr="00821AAE">
              <w:rPr>
                <w:rFonts w:asciiTheme="majorEastAsia" w:eastAsiaTheme="majorEastAsia" w:hAnsiTheme="majorEastAsia" w:cs="Times New Roman" w:hint="eastAsia"/>
                <w:kern w:val="0"/>
                <w:sz w:val="22"/>
                <w:szCs w:val="22"/>
              </w:rPr>
              <w:t>；论文5篇；培养学生6人；</w:t>
            </w:r>
          </w:p>
        </w:tc>
        <w:tc>
          <w:tcPr>
            <w:tcW w:w="1129" w:type="dxa"/>
            <w:vAlign w:val="center"/>
          </w:tcPr>
          <w:p w14:paraId="1F19A82B" w14:textId="4FEB46CB"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同意推荐</w:t>
            </w:r>
          </w:p>
        </w:tc>
      </w:tr>
      <w:tr w:rsidR="00634288" w14:paraId="718DAB36" w14:textId="77777777" w:rsidTr="007A6ADE">
        <w:trPr>
          <w:trHeight w:val="320"/>
        </w:trPr>
        <w:tc>
          <w:tcPr>
            <w:tcW w:w="562" w:type="dxa"/>
            <w:vAlign w:val="center"/>
          </w:tcPr>
          <w:p w14:paraId="60D65811" w14:textId="7C7CC0EA" w:rsidR="007D2D0C" w:rsidRDefault="007D2D0C" w:rsidP="00634288">
            <w:pPr>
              <w:jc w:val="center"/>
              <w:rPr>
                <w:rFonts w:ascii="Times New Roman" w:hAnsi="Times New Roman" w:cs="Times New Roman"/>
                <w:kern w:val="0"/>
                <w:sz w:val="20"/>
                <w:szCs w:val="20"/>
              </w:rPr>
            </w:pPr>
            <w:r>
              <w:rPr>
                <w:rFonts w:ascii="Times New Roman" w:hAnsi="Times New Roman" w:cs="Times New Roman" w:hint="eastAsia"/>
                <w:kern w:val="0"/>
                <w:sz w:val="20"/>
                <w:szCs w:val="20"/>
              </w:rPr>
              <w:t>35</w:t>
            </w:r>
          </w:p>
        </w:tc>
        <w:tc>
          <w:tcPr>
            <w:tcW w:w="1560" w:type="dxa"/>
            <w:vAlign w:val="center"/>
          </w:tcPr>
          <w:p w14:paraId="60A47448" w14:textId="2DF7D5A2"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2024JJ7172</w:t>
            </w:r>
          </w:p>
        </w:tc>
        <w:tc>
          <w:tcPr>
            <w:tcW w:w="3543" w:type="dxa"/>
            <w:vAlign w:val="center"/>
          </w:tcPr>
          <w:p w14:paraId="7D11F320" w14:textId="17CB7D6C"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color w:val="000000"/>
                <w:kern w:val="0"/>
                <w:sz w:val="22"/>
                <w:szCs w:val="22"/>
                <w:lang w:bidi="ar"/>
              </w:rPr>
              <w:t>国产DSP芯片函数</w:t>
            </w:r>
            <w:proofErr w:type="gramStart"/>
            <w:r w:rsidRPr="00821AAE">
              <w:rPr>
                <w:rFonts w:asciiTheme="majorEastAsia" w:eastAsiaTheme="majorEastAsia" w:hAnsiTheme="majorEastAsia" w:cs="Times New Roman"/>
                <w:color w:val="000000"/>
                <w:kern w:val="0"/>
                <w:sz w:val="22"/>
                <w:szCs w:val="22"/>
                <w:lang w:bidi="ar"/>
              </w:rPr>
              <w:t>库完善</w:t>
            </w:r>
            <w:proofErr w:type="gramEnd"/>
            <w:r w:rsidRPr="00821AAE">
              <w:rPr>
                <w:rFonts w:asciiTheme="majorEastAsia" w:eastAsiaTheme="majorEastAsia" w:hAnsiTheme="majorEastAsia" w:cs="Times New Roman"/>
                <w:color w:val="000000"/>
                <w:kern w:val="0"/>
                <w:sz w:val="22"/>
                <w:szCs w:val="22"/>
                <w:lang w:bidi="ar"/>
              </w:rPr>
              <w:t>和优化方法研究</w:t>
            </w:r>
          </w:p>
        </w:tc>
        <w:tc>
          <w:tcPr>
            <w:tcW w:w="993" w:type="dxa"/>
            <w:vAlign w:val="center"/>
          </w:tcPr>
          <w:p w14:paraId="3F2F7BAA" w14:textId="74975C57"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proofErr w:type="gramStart"/>
            <w:r w:rsidRPr="00821AAE">
              <w:rPr>
                <w:rFonts w:asciiTheme="majorEastAsia" w:eastAsiaTheme="majorEastAsia" w:hAnsiTheme="majorEastAsia" w:cs="Times New Roman"/>
                <w:color w:val="000000"/>
                <w:kern w:val="0"/>
                <w:sz w:val="22"/>
                <w:szCs w:val="22"/>
                <w:lang w:bidi="ar"/>
              </w:rPr>
              <w:t>莫尚丰</w:t>
            </w:r>
            <w:proofErr w:type="gramEnd"/>
          </w:p>
        </w:tc>
        <w:tc>
          <w:tcPr>
            <w:tcW w:w="2268" w:type="dxa"/>
            <w:vAlign w:val="center"/>
          </w:tcPr>
          <w:p w14:paraId="09D548C4" w14:textId="6DBE7A14"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326EFC18" w14:textId="3F5E3080"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区域联合基金</w:t>
            </w:r>
          </w:p>
        </w:tc>
        <w:tc>
          <w:tcPr>
            <w:tcW w:w="1701" w:type="dxa"/>
            <w:vAlign w:val="center"/>
          </w:tcPr>
          <w:p w14:paraId="7D15DC8A" w14:textId="1B77733F"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待推荐单位</w:t>
            </w:r>
            <w:r w:rsidRPr="00821AAE">
              <w:rPr>
                <w:rFonts w:asciiTheme="majorEastAsia" w:eastAsiaTheme="majorEastAsia" w:hAnsiTheme="majorEastAsia" w:cs="Times New Roman"/>
                <w:kern w:val="0"/>
                <w:sz w:val="20"/>
                <w:szCs w:val="20"/>
              </w:rPr>
              <w:t>验收</w:t>
            </w:r>
          </w:p>
        </w:tc>
        <w:tc>
          <w:tcPr>
            <w:tcW w:w="2557" w:type="dxa"/>
            <w:vAlign w:val="center"/>
          </w:tcPr>
          <w:p w14:paraId="33AC23F8" w14:textId="2C319F6D"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发明专利3项；论文4篇；培养学生3人；</w:t>
            </w:r>
            <w:r w:rsidRPr="00821AAE">
              <w:rPr>
                <w:rFonts w:asciiTheme="majorEastAsia" w:eastAsiaTheme="majorEastAsia" w:hAnsiTheme="majorEastAsia" w:cs="Times New Roman"/>
                <w:kern w:val="0"/>
                <w:sz w:val="20"/>
                <w:szCs w:val="20"/>
              </w:rPr>
              <w:t xml:space="preserve"> </w:t>
            </w:r>
          </w:p>
        </w:tc>
        <w:tc>
          <w:tcPr>
            <w:tcW w:w="1129" w:type="dxa"/>
            <w:vAlign w:val="center"/>
          </w:tcPr>
          <w:p w14:paraId="7999EA67" w14:textId="1007AAD2"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同意推荐</w:t>
            </w:r>
          </w:p>
        </w:tc>
      </w:tr>
      <w:tr w:rsidR="00634288" w14:paraId="3494DD62" w14:textId="77777777" w:rsidTr="007A6ADE">
        <w:trPr>
          <w:trHeight w:val="320"/>
        </w:trPr>
        <w:tc>
          <w:tcPr>
            <w:tcW w:w="562" w:type="dxa"/>
            <w:vAlign w:val="center"/>
          </w:tcPr>
          <w:p w14:paraId="72270D54" w14:textId="5901D99A" w:rsidR="007D2D0C" w:rsidRDefault="007D2D0C" w:rsidP="00634288">
            <w:pPr>
              <w:jc w:val="center"/>
              <w:rPr>
                <w:rFonts w:ascii="Times New Roman" w:hAnsi="Times New Roman" w:cs="Times New Roman"/>
                <w:kern w:val="0"/>
                <w:sz w:val="20"/>
                <w:szCs w:val="20"/>
              </w:rPr>
            </w:pPr>
            <w:r>
              <w:rPr>
                <w:rFonts w:ascii="Times New Roman" w:hAnsi="Times New Roman" w:cs="Times New Roman" w:hint="eastAsia"/>
                <w:kern w:val="0"/>
                <w:sz w:val="20"/>
                <w:szCs w:val="20"/>
              </w:rPr>
              <w:t>36</w:t>
            </w:r>
          </w:p>
        </w:tc>
        <w:tc>
          <w:tcPr>
            <w:tcW w:w="1560" w:type="dxa"/>
            <w:vAlign w:val="center"/>
          </w:tcPr>
          <w:p w14:paraId="65603617" w14:textId="4BAF239E"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333333"/>
                <w:sz w:val="22"/>
                <w:szCs w:val="22"/>
              </w:rPr>
              <w:t>2024JJ7176</w:t>
            </w:r>
          </w:p>
        </w:tc>
        <w:tc>
          <w:tcPr>
            <w:tcW w:w="3543" w:type="dxa"/>
            <w:vAlign w:val="center"/>
          </w:tcPr>
          <w:p w14:paraId="1B64AD71" w14:textId="18F63F84" w:rsidR="007D2D0C" w:rsidRPr="00821AAE" w:rsidRDefault="007D2D0C" w:rsidP="00821AAE">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以</w:t>
            </w:r>
            <w:r w:rsidRPr="00821AAE">
              <w:rPr>
                <w:rFonts w:asciiTheme="majorEastAsia" w:eastAsiaTheme="majorEastAsia" w:hAnsiTheme="majorEastAsia" w:cs="Times New Roman"/>
                <w:color w:val="000000"/>
                <w:kern w:val="0"/>
                <w:sz w:val="22"/>
                <w:szCs w:val="22"/>
                <w:lang w:bidi="ar"/>
              </w:rPr>
              <w:t>Eg5</w:t>
            </w:r>
            <w:proofErr w:type="gramStart"/>
            <w:r w:rsidRPr="00821AAE">
              <w:rPr>
                <w:rFonts w:asciiTheme="majorEastAsia" w:eastAsiaTheme="majorEastAsia" w:hAnsiTheme="majorEastAsia" w:cs="Times New Roman" w:hint="eastAsia"/>
                <w:color w:val="000000"/>
                <w:kern w:val="0"/>
                <w:sz w:val="22"/>
                <w:szCs w:val="22"/>
                <w:lang w:bidi="ar"/>
              </w:rPr>
              <w:t>为靶含香豆素</w:t>
            </w:r>
            <w:proofErr w:type="gramEnd"/>
            <w:r w:rsidRPr="00821AAE">
              <w:rPr>
                <w:rFonts w:asciiTheme="majorEastAsia" w:eastAsiaTheme="majorEastAsia" w:hAnsiTheme="majorEastAsia" w:cs="Times New Roman" w:hint="eastAsia"/>
                <w:color w:val="000000"/>
                <w:kern w:val="0"/>
                <w:sz w:val="22"/>
                <w:szCs w:val="22"/>
                <w:lang w:bidi="ar"/>
              </w:rPr>
              <w:t>新型二氢嘧啶衍生物的合成及生物活性研究</w:t>
            </w:r>
          </w:p>
        </w:tc>
        <w:tc>
          <w:tcPr>
            <w:tcW w:w="993" w:type="dxa"/>
            <w:vAlign w:val="center"/>
          </w:tcPr>
          <w:p w14:paraId="261157B0" w14:textId="39EF59A2" w:rsidR="007D2D0C" w:rsidRPr="00821AAE" w:rsidRDefault="007D2D0C" w:rsidP="00821AAE">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谢文林</w:t>
            </w:r>
          </w:p>
        </w:tc>
        <w:tc>
          <w:tcPr>
            <w:tcW w:w="2268" w:type="dxa"/>
            <w:vAlign w:val="center"/>
          </w:tcPr>
          <w:p w14:paraId="2B287E9F" w14:textId="2E4E7BE9"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780B42C1" w14:textId="13F46E3E" w:rsidR="007D2D0C" w:rsidRPr="00821AAE" w:rsidRDefault="007D2D0C" w:rsidP="00634288">
            <w:pPr>
              <w:widowControl/>
              <w:jc w:val="center"/>
              <w:textAlignment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color w:val="000000"/>
                <w:kern w:val="0"/>
                <w:sz w:val="22"/>
                <w:szCs w:val="22"/>
                <w:lang w:bidi="ar"/>
              </w:rPr>
              <w:t>区域联合基金</w:t>
            </w:r>
          </w:p>
        </w:tc>
        <w:tc>
          <w:tcPr>
            <w:tcW w:w="1701" w:type="dxa"/>
            <w:vAlign w:val="center"/>
          </w:tcPr>
          <w:p w14:paraId="2A7E799C" w14:textId="2335F6C6"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hint="eastAsia"/>
                <w:kern w:val="0"/>
                <w:sz w:val="20"/>
                <w:szCs w:val="20"/>
              </w:rPr>
              <w:t>待推荐单位</w:t>
            </w:r>
            <w:r w:rsidRPr="00821AAE">
              <w:rPr>
                <w:rFonts w:asciiTheme="majorEastAsia" w:eastAsiaTheme="majorEastAsia" w:hAnsiTheme="majorEastAsia" w:cs="Times New Roman"/>
                <w:kern w:val="0"/>
                <w:sz w:val="20"/>
                <w:szCs w:val="20"/>
              </w:rPr>
              <w:t>验收</w:t>
            </w:r>
          </w:p>
        </w:tc>
        <w:tc>
          <w:tcPr>
            <w:tcW w:w="2557" w:type="dxa"/>
            <w:vAlign w:val="center"/>
          </w:tcPr>
          <w:p w14:paraId="0B4CC568" w14:textId="6848D0E2"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Arial" w:hint="eastAsia"/>
                <w:kern w:val="0"/>
                <w:sz w:val="20"/>
                <w:szCs w:val="20"/>
              </w:rPr>
              <w:t>发明专利4项；论文5篇；培养学生2人</w:t>
            </w:r>
          </w:p>
        </w:tc>
        <w:tc>
          <w:tcPr>
            <w:tcW w:w="1129" w:type="dxa"/>
            <w:vAlign w:val="center"/>
          </w:tcPr>
          <w:p w14:paraId="1753C916" w14:textId="1131024C" w:rsidR="007D2D0C" w:rsidRPr="00821AAE" w:rsidRDefault="007D2D0C"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同意推荐</w:t>
            </w:r>
          </w:p>
        </w:tc>
      </w:tr>
      <w:tr w:rsidR="00634288" w14:paraId="361DEE0E" w14:textId="77777777" w:rsidTr="007A6ADE">
        <w:trPr>
          <w:trHeight w:val="320"/>
        </w:trPr>
        <w:tc>
          <w:tcPr>
            <w:tcW w:w="562" w:type="dxa"/>
            <w:vAlign w:val="center"/>
          </w:tcPr>
          <w:p w14:paraId="649B451C" w14:textId="3705C7E1" w:rsidR="007D2D0C" w:rsidRDefault="007D2D0C" w:rsidP="00634288">
            <w:pPr>
              <w:jc w:val="center"/>
              <w:rPr>
                <w:rFonts w:ascii="Times New Roman" w:hAnsi="Times New Roman" w:cs="Times New Roman"/>
                <w:kern w:val="0"/>
                <w:sz w:val="20"/>
                <w:szCs w:val="20"/>
              </w:rPr>
            </w:pPr>
            <w:r>
              <w:rPr>
                <w:rFonts w:ascii="Times New Roman" w:hAnsi="Times New Roman" w:cs="Times New Roman" w:hint="eastAsia"/>
                <w:kern w:val="0"/>
                <w:sz w:val="20"/>
                <w:szCs w:val="20"/>
              </w:rPr>
              <w:t>37</w:t>
            </w:r>
          </w:p>
        </w:tc>
        <w:tc>
          <w:tcPr>
            <w:tcW w:w="1560" w:type="dxa"/>
            <w:vAlign w:val="center"/>
          </w:tcPr>
          <w:p w14:paraId="0EAEC815" w14:textId="4C826ED4" w:rsidR="007D2D0C" w:rsidRPr="00821AAE" w:rsidRDefault="007D2D0C" w:rsidP="00634288">
            <w:pPr>
              <w:widowControl/>
              <w:jc w:val="center"/>
              <w:textAlignment w:val="center"/>
              <w:rPr>
                <w:rFonts w:asciiTheme="majorEastAsia" w:eastAsiaTheme="majorEastAsia" w:hAnsiTheme="majorEastAsia" w:cs="Times New Roman"/>
                <w:kern w:val="0"/>
                <w:sz w:val="22"/>
                <w:szCs w:val="22"/>
              </w:rPr>
            </w:pPr>
            <w:r w:rsidRPr="00821AAE">
              <w:rPr>
                <w:rFonts w:asciiTheme="majorEastAsia" w:eastAsiaTheme="majorEastAsia" w:hAnsiTheme="majorEastAsia" w:cs="Times New Roman"/>
                <w:color w:val="333333"/>
                <w:sz w:val="22"/>
                <w:szCs w:val="22"/>
              </w:rPr>
              <w:t>2024JJ7173</w:t>
            </w:r>
          </w:p>
        </w:tc>
        <w:tc>
          <w:tcPr>
            <w:tcW w:w="3543" w:type="dxa"/>
            <w:vAlign w:val="center"/>
          </w:tcPr>
          <w:p w14:paraId="3F0255C3" w14:textId="42E2971A"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镁离子可控</w:t>
            </w:r>
            <w:proofErr w:type="gramStart"/>
            <w:r w:rsidRPr="00821AAE">
              <w:rPr>
                <w:rFonts w:asciiTheme="majorEastAsia" w:eastAsiaTheme="majorEastAsia" w:hAnsiTheme="majorEastAsia" w:cs="Times New Roman" w:hint="eastAsia"/>
                <w:color w:val="000000"/>
                <w:kern w:val="0"/>
                <w:sz w:val="22"/>
                <w:szCs w:val="22"/>
                <w:lang w:bidi="ar"/>
              </w:rPr>
              <w:t>缓释型聚氨基酸</w:t>
            </w:r>
            <w:proofErr w:type="gramEnd"/>
            <w:r w:rsidRPr="00821AAE">
              <w:rPr>
                <w:rFonts w:asciiTheme="majorEastAsia" w:eastAsiaTheme="majorEastAsia" w:hAnsiTheme="majorEastAsia" w:cs="Times New Roman" w:hint="eastAsia"/>
                <w:color w:val="000000"/>
                <w:kern w:val="0"/>
                <w:sz w:val="22"/>
                <w:szCs w:val="22"/>
                <w:lang w:bidi="ar"/>
              </w:rPr>
              <w:t>酯</w:t>
            </w:r>
            <w:r w:rsidRPr="00821AAE">
              <w:rPr>
                <w:rFonts w:asciiTheme="majorEastAsia" w:eastAsiaTheme="majorEastAsia" w:hAnsiTheme="majorEastAsia" w:cs="Times New Roman"/>
                <w:color w:val="000000"/>
                <w:kern w:val="0"/>
                <w:sz w:val="22"/>
                <w:szCs w:val="22"/>
                <w:lang w:bidi="ar"/>
              </w:rPr>
              <w:t>/Mg-MOFs</w:t>
            </w:r>
            <w:r w:rsidRPr="00821AAE">
              <w:rPr>
                <w:rFonts w:asciiTheme="majorEastAsia" w:eastAsiaTheme="majorEastAsia" w:hAnsiTheme="majorEastAsia" w:cs="Times New Roman" w:hint="eastAsia"/>
                <w:color w:val="000000"/>
                <w:kern w:val="0"/>
                <w:sz w:val="22"/>
                <w:szCs w:val="22"/>
                <w:lang w:bidi="ar"/>
              </w:rPr>
              <w:t>复合支架</w:t>
            </w:r>
            <w:proofErr w:type="gramStart"/>
            <w:r w:rsidRPr="00821AAE">
              <w:rPr>
                <w:rFonts w:asciiTheme="majorEastAsia" w:eastAsiaTheme="majorEastAsia" w:hAnsiTheme="majorEastAsia" w:cs="Times New Roman" w:hint="eastAsia"/>
                <w:color w:val="000000"/>
                <w:kern w:val="0"/>
                <w:sz w:val="22"/>
                <w:szCs w:val="22"/>
                <w:lang w:bidi="ar"/>
              </w:rPr>
              <w:t>用于促骨再生</w:t>
            </w:r>
            <w:proofErr w:type="gramEnd"/>
            <w:r w:rsidRPr="00821AAE">
              <w:rPr>
                <w:rFonts w:asciiTheme="majorEastAsia" w:eastAsiaTheme="majorEastAsia" w:hAnsiTheme="majorEastAsia" w:cs="Times New Roman" w:hint="eastAsia"/>
                <w:color w:val="000000"/>
                <w:kern w:val="0"/>
                <w:sz w:val="22"/>
                <w:szCs w:val="22"/>
                <w:lang w:bidi="ar"/>
              </w:rPr>
              <w:t>研究</w:t>
            </w:r>
          </w:p>
        </w:tc>
        <w:tc>
          <w:tcPr>
            <w:tcW w:w="993" w:type="dxa"/>
            <w:vAlign w:val="center"/>
          </w:tcPr>
          <w:p w14:paraId="342D8305" w14:textId="09CBA35B"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周智华</w:t>
            </w:r>
          </w:p>
        </w:tc>
        <w:tc>
          <w:tcPr>
            <w:tcW w:w="2268" w:type="dxa"/>
            <w:vAlign w:val="center"/>
          </w:tcPr>
          <w:p w14:paraId="46D9B192" w14:textId="6446848B" w:rsidR="007D2D0C" w:rsidRPr="00821AAE" w:rsidRDefault="007D2D0C" w:rsidP="00634288">
            <w:pPr>
              <w:jc w:val="center"/>
              <w:rPr>
                <w:rFonts w:asciiTheme="majorEastAsia" w:eastAsiaTheme="majorEastAsia" w:hAnsiTheme="majorEastAsia" w:cs="Arial"/>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30F8058E" w14:textId="0057A1F7" w:rsidR="007D2D0C" w:rsidRPr="00821AAE" w:rsidRDefault="007D2D0C" w:rsidP="00634288">
            <w:pPr>
              <w:widowControl/>
              <w:jc w:val="center"/>
              <w:textAlignment w:val="center"/>
              <w:rPr>
                <w:rFonts w:asciiTheme="majorEastAsia" w:eastAsiaTheme="majorEastAsia" w:hAnsiTheme="majorEastAsia" w:cs="Arial"/>
                <w:kern w:val="0"/>
                <w:sz w:val="20"/>
                <w:szCs w:val="20"/>
              </w:rPr>
            </w:pPr>
            <w:r w:rsidRPr="00821AAE">
              <w:rPr>
                <w:rFonts w:asciiTheme="majorEastAsia" w:eastAsiaTheme="majorEastAsia" w:hAnsiTheme="majorEastAsia" w:cs="Times New Roman"/>
                <w:color w:val="000000"/>
                <w:kern w:val="0"/>
                <w:sz w:val="22"/>
                <w:szCs w:val="22"/>
                <w:lang w:bidi="ar"/>
              </w:rPr>
              <w:t>区域联合基金</w:t>
            </w:r>
          </w:p>
        </w:tc>
        <w:tc>
          <w:tcPr>
            <w:tcW w:w="1701" w:type="dxa"/>
            <w:vAlign w:val="center"/>
          </w:tcPr>
          <w:p w14:paraId="4CB25729" w14:textId="3CED2F90" w:rsidR="007D2D0C" w:rsidRPr="00821AAE" w:rsidRDefault="007D2D0C" w:rsidP="00634288">
            <w:pPr>
              <w:jc w:val="center"/>
              <w:rPr>
                <w:rFonts w:asciiTheme="majorEastAsia" w:eastAsiaTheme="majorEastAsia" w:hAnsiTheme="majorEastAsia" w:cs="Arial"/>
                <w:kern w:val="0"/>
                <w:sz w:val="20"/>
                <w:szCs w:val="20"/>
              </w:rPr>
            </w:pPr>
            <w:r w:rsidRPr="00821AAE">
              <w:rPr>
                <w:rFonts w:asciiTheme="majorEastAsia" w:eastAsiaTheme="majorEastAsia" w:hAnsiTheme="majorEastAsia" w:cs="Times New Roman" w:hint="eastAsia"/>
                <w:kern w:val="0"/>
                <w:sz w:val="20"/>
                <w:szCs w:val="20"/>
              </w:rPr>
              <w:t>待推荐单位</w:t>
            </w:r>
            <w:r w:rsidRPr="00821AAE">
              <w:rPr>
                <w:rFonts w:asciiTheme="majorEastAsia" w:eastAsiaTheme="majorEastAsia" w:hAnsiTheme="majorEastAsia" w:cs="Times New Roman"/>
                <w:kern w:val="0"/>
                <w:sz w:val="20"/>
                <w:szCs w:val="20"/>
              </w:rPr>
              <w:t>验收</w:t>
            </w:r>
          </w:p>
        </w:tc>
        <w:tc>
          <w:tcPr>
            <w:tcW w:w="2557" w:type="dxa"/>
            <w:vAlign w:val="center"/>
          </w:tcPr>
          <w:p w14:paraId="32C536BF" w14:textId="72466EF1" w:rsidR="007D2D0C" w:rsidRPr="00821AAE" w:rsidRDefault="007D2D0C" w:rsidP="00634288">
            <w:pPr>
              <w:jc w:val="center"/>
              <w:rPr>
                <w:rFonts w:asciiTheme="majorEastAsia" w:eastAsiaTheme="majorEastAsia" w:hAnsiTheme="majorEastAsia" w:cs="Arial"/>
                <w:kern w:val="0"/>
                <w:sz w:val="20"/>
                <w:szCs w:val="20"/>
              </w:rPr>
            </w:pPr>
            <w:r w:rsidRPr="00821AAE">
              <w:rPr>
                <w:rFonts w:asciiTheme="majorEastAsia" w:eastAsiaTheme="majorEastAsia" w:hAnsiTheme="majorEastAsia" w:cs="Arial" w:hint="eastAsia"/>
                <w:kern w:val="0"/>
                <w:sz w:val="20"/>
                <w:szCs w:val="20"/>
              </w:rPr>
              <w:t>发明专利1项；论文5篇</w:t>
            </w:r>
          </w:p>
        </w:tc>
        <w:tc>
          <w:tcPr>
            <w:tcW w:w="1129" w:type="dxa"/>
            <w:vAlign w:val="center"/>
          </w:tcPr>
          <w:p w14:paraId="278F2A3D" w14:textId="2031E671" w:rsidR="007D2D0C" w:rsidRPr="00821AAE" w:rsidRDefault="007D2D0C" w:rsidP="00634288">
            <w:pPr>
              <w:jc w:val="center"/>
              <w:rPr>
                <w:rFonts w:asciiTheme="majorEastAsia" w:eastAsiaTheme="majorEastAsia" w:hAnsiTheme="majorEastAsia" w:cs="Arial"/>
                <w:kern w:val="0"/>
                <w:sz w:val="20"/>
                <w:szCs w:val="20"/>
              </w:rPr>
            </w:pPr>
            <w:r w:rsidRPr="00821AAE">
              <w:rPr>
                <w:rFonts w:asciiTheme="majorEastAsia" w:eastAsiaTheme="majorEastAsia" w:hAnsiTheme="majorEastAsia" w:cs="Times New Roman"/>
                <w:kern w:val="0"/>
                <w:sz w:val="20"/>
                <w:szCs w:val="20"/>
              </w:rPr>
              <w:t>同意推荐</w:t>
            </w:r>
          </w:p>
        </w:tc>
      </w:tr>
      <w:tr w:rsidR="00634288" w14:paraId="7B06C2C1" w14:textId="77777777" w:rsidTr="007A6ADE">
        <w:trPr>
          <w:trHeight w:val="320"/>
        </w:trPr>
        <w:tc>
          <w:tcPr>
            <w:tcW w:w="562" w:type="dxa"/>
            <w:vAlign w:val="center"/>
          </w:tcPr>
          <w:p w14:paraId="6118EECE" w14:textId="73D1E1E5" w:rsidR="007D2D0C" w:rsidRDefault="007D2D0C" w:rsidP="00634288">
            <w:pPr>
              <w:jc w:val="center"/>
              <w:rPr>
                <w:rFonts w:ascii="Times New Roman" w:hAnsi="Times New Roman" w:cs="Times New Roman"/>
                <w:kern w:val="0"/>
                <w:sz w:val="20"/>
                <w:szCs w:val="20"/>
              </w:rPr>
            </w:pPr>
            <w:r>
              <w:rPr>
                <w:rFonts w:ascii="Times New Roman" w:hAnsi="Times New Roman" w:cs="Times New Roman" w:hint="eastAsia"/>
                <w:kern w:val="0"/>
                <w:sz w:val="20"/>
                <w:szCs w:val="20"/>
              </w:rPr>
              <w:t>38</w:t>
            </w:r>
          </w:p>
        </w:tc>
        <w:tc>
          <w:tcPr>
            <w:tcW w:w="1560" w:type="dxa"/>
            <w:vAlign w:val="center"/>
          </w:tcPr>
          <w:p w14:paraId="081FCC63" w14:textId="131B14A8" w:rsidR="007D2D0C" w:rsidRPr="00821AAE" w:rsidRDefault="007D2D0C" w:rsidP="00634288">
            <w:pPr>
              <w:widowControl/>
              <w:jc w:val="center"/>
              <w:textAlignment w:val="center"/>
              <w:rPr>
                <w:rFonts w:asciiTheme="majorEastAsia" w:eastAsiaTheme="majorEastAsia" w:hAnsiTheme="majorEastAsia" w:cs="Times New Roman"/>
                <w:kern w:val="0"/>
                <w:sz w:val="22"/>
                <w:szCs w:val="22"/>
              </w:rPr>
            </w:pPr>
            <w:r w:rsidRPr="00821AAE">
              <w:rPr>
                <w:rFonts w:asciiTheme="majorEastAsia" w:eastAsiaTheme="majorEastAsia" w:hAnsiTheme="majorEastAsia" w:cs="Times New Roman"/>
                <w:color w:val="000000"/>
                <w:sz w:val="22"/>
                <w:szCs w:val="22"/>
                <w:shd w:val="clear" w:color="auto" w:fill="FBFBFB"/>
              </w:rPr>
              <w:t>2024JJ7178</w:t>
            </w:r>
          </w:p>
        </w:tc>
        <w:tc>
          <w:tcPr>
            <w:tcW w:w="3543" w:type="dxa"/>
            <w:vAlign w:val="center"/>
          </w:tcPr>
          <w:p w14:paraId="6D20495B" w14:textId="10F42350"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含碳雾滴燃烧合成</w:t>
            </w:r>
            <w:r w:rsidRPr="00821AAE">
              <w:rPr>
                <w:rFonts w:asciiTheme="majorEastAsia" w:eastAsiaTheme="majorEastAsia" w:hAnsiTheme="majorEastAsia" w:cs="Times New Roman"/>
                <w:color w:val="000000"/>
                <w:kern w:val="0"/>
                <w:sz w:val="22"/>
                <w:szCs w:val="22"/>
                <w:lang w:bidi="ar"/>
              </w:rPr>
              <w:t>Cu(Ⅰ)</w:t>
            </w:r>
            <w:r w:rsidRPr="00821AAE">
              <w:rPr>
                <w:rFonts w:asciiTheme="majorEastAsia" w:eastAsiaTheme="majorEastAsia" w:hAnsiTheme="majorEastAsia" w:cs="Times New Roman" w:hint="eastAsia"/>
                <w:color w:val="000000"/>
                <w:kern w:val="0"/>
                <w:sz w:val="22"/>
                <w:szCs w:val="22"/>
                <w:lang w:bidi="ar"/>
              </w:rPr>
              <w:t>负载</w:t>
            </w:r>
            <w:proofErr w:type="gramStart"/>
            <w:r w:rsidRPr="00821AAE">
              <w:rPr>
                <w:rFonts w:asciiTheme="majorEastAsia" w:eastAsiaTheme="majorEastAsia" w:hAnsiTheme="majorEastAsia" w:cs="Times New Roman" w:hint="eastAsia"/>
                <w:color w:val="000000"/>
                <w:kern w:val="0"/>
                <w:sz w:val="22"/>
                <w:szCs w:val="22"/>
                <w:lang w:bidi="ar"/>
              </w:rPr>
              <w:t>多级孔碳空心</w:t>
            </w:r>
            <w:proofErr w:type="gramEnd"/>
            <w:r w:rsidRPr="00821AAE">
              <w:rPr>
                <w:rFonts w:asciiTheme="majorEastAsia" w:eastAsiaTheme="majorEastAsia" w:hAnsiTheme="majorEastAsia" w:cs="Times New Roman" w:hint="eastAsia"/>
                <w:color w:val="000000"/>
                <w:kern w:val="0"/>
                <w:sz w:val="22"/>
                <w:szCs w:val="22"/>
                <w:lang w:bidi="ar"/>
              </w:rPr>
              <w:t>球吸附材料的研究</w:t>
            </w:r>
          </w:p>
        </w:tc>
        <w:tc>
          <w:tcPr>
            <w:tcW w:w="993" w:type="dxa"/>
            <w:vAlign w:val="center"/>
          </w:tcPr>
          <w:p w14:paraId="28ADC878" w14:textId="00FB62F9"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储爱民</w:t>
            </w:r>
          </w:p>
        </w:tc>
        <w:tc>
          <w:tcPr>
            <w:tcW w:w="2268" w:type="dxa"/>
            <w:vAlign w:val="center"/>
          </w:tcPr>
          <w:p w14:paraId="2B5BBC5C" w14:textId="471092B2" w:rsidR="007D2D0C" w:rsidRPr="00821AAE" w:rsidRDefault="007D2D0C" w:rsidP="00634288">
            <w:pPr>
              <w:jc w:val="center"/>
              <w:rPr>
                <w:rFonts w:asciiTheme="majorEastAsia" w:eastAsiaTheme="majorEastAsia" w:hAnsiTheme="majorEastAsia" w:cs="Arial"/>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34A20A75" w14:textId="61D87EE5" w:rsidR="007D2D0C" w:rsidRPr="00821AAE" w:rsidRDefault="007D2D0C" w:rsidP="00634288">
            <w:pPr>
              <w:widowControl/>
              <w:jc w:val="center"/>
              <w:textAlignment w:val="center"/>
              <w:rPr>
                <w:rFonts w:asciiTheme="majorEastAsia" w:eastAsiaTheme="majorEastAsia" w:hAnsiTheme="majorEastAsia" w:cs="Arial"/>
                <w:kern w:val="0"/>
                <w:sz w:val="20"/>
                <w:szCs w:val="20"/>
              </w:rPr>
            </w:pPr>
            <w:r w:rsidRPr="00821AAE">
              <w:rPr>
                <w:rFonts w:asciiTheme="majorEastAsia" w:eastAsiaTheme="majorEastAsia" w:hAnsiTheme="majorEastAsia" w:cs="Times New Roman"/>
                <w:color w:val="000000"/>
                <w:kern w:val="0"/>
                <w:sz w:val="22"/>
                <w:szCs w:val="22"/>
                <w:lang w:bidi="ar"/>
              </w:rPr>
              <w:t>区域联合基金</w:t>
            </w:r>
          </w:p>
        </w:tc>
        <w:tc>
          <w:tcPr>
            <w:tcW w:w="1701" w:type="dxa"/>
            <w:vAlign w:val="center"/>
          </w:tcPr>
          <w:p w14:paraId="400064DB" w14:textId="49890064" w:rsidR="007D2D0C" w:rsidRPr="00821AAE" w:rsidRDefault="007D2D0C" w:rsidP="00634288">
            <w:pPr>
              <w:jc w:val="center"/>
              <w:rPr>
                <w:rFonts w:asciiTheme="majorEastAsia" w:eastAsiaTheme="majorEastAsia" w:hAnsiTheme="majorEastAsia" w:cs="Arial"/>
                <w:kern w:val="0"/>
                <w:sz w:val="20"/>
                <w:szCs w:val="20"/>
              </w:rPr>
            </w:pPr>
            <w:r w:rsidRPr="00821AAE">
              <w:rPr>
                <w:rFonts w:asciiTheme="majorEastAsia" w:eastAsiaTheme="majorEastAsia" w:hAnsiTheme="majorEastAsia" w:cs="Times New Roman" w:hint="eastAsia"/>
                <w:kern w:val="0"/>
                <w:sz w:val="20"/>
                <w:szCs w:val="20"/>
              </w:rPr>
              <w:t>待推荐单位</w:t>
            </w:r>
            <w:r w:rsidRPr="00821AAE">
              <w:rPr>
                <w:rFonts w:asciiTheme="majorEastAsia" w:eastAsiaTheme="majorEastAsia" w:hAnsiTheme="majorEastAsia" w:cs="Times New Roman"/>
                <w:kern w:val="0"/>
                <w:sz w:val="20"/>
                <w:szCs w:val="20"/>
              </w:rPr>
              <w:t>验收</w:t>
            </w:r>
          </w:p>
        </w:tc>
        <w:tc>
          <w:tcPr>
            <w:tcW w:w="2557" w:type="dxa"/>
            <w:vAlign w:val="center"/>
          </w:tcPr>
          <w:p w14:paraId="16DB8848" w14:textId="27E0D711" w:rsidR="007D2D0C" w:rsidRPr="00821AAE" w:rsidRDefault="007D2D0C" w:rsidP="00634288">
            <w:pPr>
              <w:jc w:val="center"/>
              <w:rPr>
                <w:rFonts w:asciiTheme="majorEastAsia" w:eastAsiaTheme="majorEastAsia" w:hAnsiTheme="majorEastAsia" w:cs="Arial"/>
                <w:kern w:val="0"/>
                <w:sz w:val="20"/>
                <w:szCs w:val="20"/>
              </w:rPr>
            </w:pPr>
            <w:r w:rsidRPr="00821AAE">
              <w:rPr>
                <w:rFonts w:asciiTheme="majorEastAsia" w:eastAsiaTheme="majorEastAsia" w:hAnsiTheme="majorEastAsia" w:cs="Arial" w:hint="eastAsia"/>
                <w:kern w:val="0"/>
                <w:sz w:val="20"/>
                <w:szCs w:val="20"/>
              </w:rPr>
              <w:t>发明专利2项；论文5篇；培养学生3人</w:t>
            </w:r>
          </w:p>
        </w:tc>
        <w:tc>
          <w:tcPr>
            <w:tcW w:w="1129" w:type="dxa"/>
            <w:vAlign w:val="center"/>
          </w:tcPr>
          <w:p w14:paraId="47C6FA93" w14:textId="356245CF" w:rsidR="007D2D0C" w:rsidRPr="00821AAE" w:rsidRDefault="007D2D0C" w:rsidP="00634288">
            <w:pPr>
              <w:jc w:val="center"/>
              <w:rPr>
                <w:rFonts w:asciiTheme="majorEastAsia" w:eastAsiaTheme="majorEastAsia" w:hAnsiTheme="majorEastAsia" w:cs="Arial"/>
                <w:kern w:val="0"/>
                <w:sz w:val="20"/>
                <w:szCs w:val="20"/>
              </w:rPr>
            </w:pPr>
            <w:r w:rsidRPr="00821AAE">
              <w:rPr>
                <w:rFonts w:asciiTheme="majorEastAsia" w:eastAsiaTheme="majorEastAsia" w:hAnsiTheme="majorEastAsia" w:cs="Times New Roman"/>
                <w:kern w:val="0"/>
                <w:sz w:val="20"/>
                <w:szCs w:val="20"/>
              </w:rPr>
              <w:t>同意推荐</w:t>
            </w:r>
          </w:p>
        </w:tc>
      </w:tr>
      <w:tr w:rsidR="00634288" w14:paraId="535A6A94" w14:textId="77777777" w:rsidTr="007A6ADE">
        <w:trPr>
          <w:trHeight w:val="320"/>
        </w:trPr>
        <w:tc>
          <w:tcPr>
            <w:tcW w:w="562" w:type="dxa"/>
            <w:vAlign w:val="center"/>
          </w:tcPr>
          <w:p w14:paraId="6EA90E91" w14:textId="55D40241" w:rsidR="007D2D0C" w:rsidRDefault="007D2D0C" w:rsidP="00634288">
            <w:pPr>
              <w:jc w:val="center"/>
              <w:rPr>
                <w:rFonts w:ascii="Times New Roman" w:hAnsi="Times New Roman" w:cs="Times New Roman"/>
                <w:kern w:val="0"/>
                <w:sz w:val="20"/>
                <w:szCs w:val="20"/>
              </w:rPr>
            </w:pPr>
            <w:r>
              <w:rPr>
                <w:rFonts w:ascii="Times New Roman" w:hAnsi="Times New Roman" w:cs="Times New Roman" w:hint="eastAsia"/>
                <w:kern w:val="0"/>
                <w:sz w:val="20"/>
                <w:szCs w:val="20"/>
              </w:rPr>
              <w:t>39</w:t>
            </w:r>
          </w:p>
        </w:tc>
        <w:tc>
          <w:tcPr>
            <w:tcW w:w="1560" w:type="dxa"/>
            <w:vAlign w:val="center"/>
          </w:tcPr>
          <w:p w14:paraId="4FB9A5EF" w14:textId="77A77FBD" w:rsidR="007D2D0C" w:rsidRPr="00821AAE" w:rsidRDefault="007D2D0C" w:rsidP="00634288">
            <w:pPr>
              <w:jc w:val="center"/>
              <w:rPr>
                <w:rFonts w:asciiTheme="majorEastAsia" w:eastAsiaTheme="majorEastAsia" w:hAnsiTheme="majorEastAsia" w:cs="Times New Roman"/>
                <w:kern w:val="0"/>
                <w:sz w:val="22"/>
                <w:szCs w:val="22"/>
              </w:rPr>
            </w:pPr>
            <w:r w:rsidRPr="00821AAE">
              <w:rPr>
                <w:rFonts w:asciiTheme="majorEastAsia" w:eastAsiaTheme="majorEastAsia" w:hAnsiTheme="majorEastAsia" w:cs="Times New Roman"/>
                <w:color w:val="000000"/>
                <w:sz w:val="22"/>
                <w:szCs w:val="22"/>
                <w:shd w:val="clear" w:color="auto" w:fill="FBFBFB"/>
              </w:rPr>
              <w:t>2024JJ718</w:t>
            </w:r>
            <w:bookmarkStart w:id="0" w:name="_GoBack"/>
            <w:bookmarkEnd w:id="0"/>
            <w:r w:rsidRPr="00821AAE">
              <w:rPr>
                <w:rFonts w:asciiTheme="majorEastAsia" w:eastAsiaTheme="majorEastAsia" w:hAnsiTheme="majorEastAsia" w:cs="Times New Roman"/>
                <w:color w:val="000000"/>
                <w:sz w:val="22"/>
                <w:szCs w:val="22"/>
                <w:shd w:val="clear" w:color="auto" w:fill="FBFBFB"/>
              </w:rPr>
              <w:t>0</w:t>
            </w:r>
          </w:p>
        </w:tc>
        <w:tc>
          <w:tcPr>
            <w:tcW w:w="3543" w:type="dxa"/>
            <w:vAlign w:val="center"/>
          </w:tcPr>
          <w:p w14:paraId="4CBF7E7F" w14:textId="6FDC6A52" w:rsidR="007D2D0C" w:rsidRPr="00821AAE" w:rsidRDefault="007D2D0C" w:rsidP="00634288">
            <w:pPr>
              <w:widowControl/>
              <w:jc w:val="center"/>
              <w:textAlignment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新型</w:t>
            </w:r>
            <w:proofErr w:type="gramStart"/>
            <w:r w:rsidRPr="00821AAE">
              <w:rPr>
                <w:rFonts w:asciiTheme="majorEastAsia" w:eastAsiaTheme="majorEastAsia" w:hAnsiTheme="majorEastAsia" w:cs="Times New Roman" w:hint="eastAsia"/>
                <w:color w:val="000000"/>
                <w:kern w:val="0"/>
                <w:sz w:val="22"/>
                <w:szCs w:val="22"/>
                <w:lang w:bidi="ar"/>
              </w:rPr>
              <w:t>腈</w:t>
            </w:r>
            <w:proofErr w:type="gramEnd"/>
            <w:r w:rsidRPr="00821AAE">
              <w:rPr>
                <w:rFonts w:asciiTheme="majorEastAsia" w:eastAsiaTheme="majorEastAsia" w:hAnsiTheme="majorEastAsia" w:cs="Times New Roman" w:hint="eastAsia"/>
                <w:color w:val="000000"/>
                <w:kern w:val="0"/>
                <w:sz w:val="22"/>
                <w:szCs w:val="22"/>
                <w:lang w:bidi="ar"/>
              </w:rPr>
              <w:t>类功能电解液分子设计及性能研究</w:t>
            </w:r>
          </w:p>
        </w:tc>
        <w:tc>
          <w:tcPr>
            <w:tcW w:w="993" w:type="dxa"/>
            <w:vAlign w:val="center"/>
          </w:tcPr>
          <w:p w14:paraId="43E85666" w14:textId="75E7C4F2" w:rsidR="007D2D0C" w:rsidRPr="00821AAE" w:rsidRDefault="007D2D0C" w:rsidP="00634288">
            <w:pPr>
              <w:jc w:val="center"/>
              <w:rPr>
                <w:rFonts w:asciiTheme="majorEastAsia" w:eastAsiaTheme="majorEastAsia" w:hAnsiTheme="majorEastAsia" w:cs="Times New Roman"/>
                <w:color w:val="000000"/>
                <w:kern w:val="0"/>
                <w:sz w:val="22"/>
                <w:szCs w:val="22"/>
                <w:lang w:bidi="ar"/>
              </w:rPr>
            </w:pPr>
            <w:proofErr w:type="gramStart"/>
            <w:r w:rsidRPr="00821AAE">
              <w:rPr>
                <w:rFonts w:asciiTheme="majorEastAsia" w:eastAsiaTheme="majorEastAsia" w:hAnsiTheme="majorEastAsia" w:cs="Times New Roman" w:hint="eastAsia"/>
                <w:color w:val="000000"/>
                <w:kern w:val="0"/>
                <w:sz w:val="22"/>
                <w:szCs w:val="22"/>
                <w:lang w:bidi="ar"/>
              </w:rPr>
              <w:t>汪靖伦</w:t>
            </w:r>
            <w:proofErr w:type="gramEnd"/>
          </w:p>
        </w:tc>
        <w:tc>
          <w:tcPr>
            <w:tcW w:w="2268" w:type="dxa"/>
            <w:vAlign w:val="center"/>
          </w:tcPr>
          <w:p w14:paraId="10726E51" w14:textId="577B6D2D" w:rsidR="007D2D0C" w:rsidRPr="00821AAE" w:rsidRDefault="007D2D0C" w:rsidP="00634288">
            <w:pPr>
              <w:jc w:val="center"/>
              <w:rPr>
                <w:rFonts w:asciiTheme="majorEastAsia" w:eastAsiaTheme="majorEastAsia" w:hAnsiTheme="majorEastAsia" w:cs="Arial"/>
                <w:kern w:val="0"/>
                <w:sz w:val="20"/>
                <w:szCs w:val="20"/>
              </w:rPr>
            </w:pPr>
            <w:r w:rsidRPr="00821AAE">
              <w:rPr>
                <w:rFonts w:asciiTheme="majorEastAsia" w:eastAsiaTheme="majorEastAsia" w:hAnsiTheme="majorEastAsia" w:cs="Times New Roman"/>
                <w:kern w:val="0"/>
                <w:sz w:val="20"/>
                <w:szCs w:val="20"/>
              </w:rPr>
              <w:t>2024.01.01-2026.12.31</w:t>
            </w:r>
          </w:p>
        </w:tc>
        <w:tc>
          <w:tcPr>
            <w:tcW w:w="1275" w:type="dxa"/>
            <w:vAlign w:val="center"/>
          </w:tcPr>
          <w:p w14:paraId="201E11EA" w14:textId="35183B87" w:rsidR="007D2D0C" w:rsidRPr="00821AAE" w:rsidRDefault="007D2D0C" w:rsidP="00634288">
            <w:pPr>
              <w:jc w:val="center"/>
              <w:rPr>
                <w:rFonts w:asciiTheme="majorEastAsia" w:eastAsiaTheme="majorEastAsia" w:hAnsiTheme="majorEastAsia" w:cs="Arial"/>
                <w:kern w:val="0"/>
                <w:sz w:val="20"/>
                <w:szCs w:val="20"/>
              </w:rPr>
            </w:pPr>
            <w:r w:rsidRPr="00821AAE">
              <w:rPr>
                <w:rFonts w:asciiTheme="majorEastAsia" w:eastAsiaTheme="majorEastAsia" w:hAnsiTheme="majorEastAsia" w:cs="Times New Roman"/>
                <w:color w:val="000000"/>
                <w:kern w:val="0"/>
                <w:sz w:val="22"/>
                <w:szCs w:val="22"/>
                <w:lang w:bidi="ar"/>
              </w:rPr>
              <w:t>区域联合基金</w:t>
            </w:r>
          </w:p>
        </w:tc>
        <w:tc>
          <w:tcPr>
            <w:tcW w:w="1701" w:type="dxa"/>
            <w:vAlign w:val="center"/>
          </w:tcPr>
          <w:p w14:paraId="76C5CC78" w14:textId="7DB07E42" w:rsidR="007D2D0C" w:rsidRPr="00821AAE" w:rsidRDefault="007D2D0C" w:rsidP="00634288">
            <w:pPr>
              <w:jc w:val="center"/>
              <w:rPr>
                <w:rFonts w:asciiTheme="majorEastAsia" w:eastAsiaTheme="majorEastAsia" w:hAnsiTheme="majorEastAsia" w:cs="Arial"/>
                <w:kern w:val="0"/>
                <w:sz w:val="20"/>
                <w:szCs w:val="20"/>
              </w:rPr>
            </w:pPr>
            <w:r w:rsidRPr="00821AAE">
              <w:rPr>
                <w:rFonts w:asciiTheme="majorEastAsia" w:eastAsiaTheme="majorEastAsia" w:hAnsiTheme="majorEastAsia" w:cs="Times New Roman" w:hint="eastAsia"/>
                <w:kern w:val="0"/>
                <w:sz w:val="20"/>
                <w:szCs w:val="20"/>
              </w:rPr>
              <w:t>待推荐单位</w:t>
            </w:r>
            <w:r w:rsidRPr="00821AAE">
              <w:rPr>
                <w:rFonts w:asciiTheme="majorEastAsia" w:eastAsiaTheme="majorEastAsia" w:hAnsiTheme="majorEastAsia" w:cs="Times New Roman"/>
                <w:kern w:val="0"/>
                <w:sz w:val="20"/>
                <w:szCs w:val="20"/>
              </w:rPr>
              <w:t>验收</w:t>
            </w:r>
          </w:p>
        </w:tc>
        <w:tc>
          <w:tcPr>
            <w:tcW w:w="2557" w:type="dxa"/>
            <w:vAlign w:val="center"/>
          </w:tcPr>
          <w:p w14:paraId="0509C522" w14:textId="3B367BF8" w:rsidR="007D2D0C" w:rsidRPr="00821AAE" w:rsidRDefault="007D2D0C" w:rsidP="00634288">
            <w:pPr>
              <w:jc w:val="center"/>
              <w:rPr>
                <w:rFonts w:asciiTheme="majorEastAsia" w:eastAsiaTheme="majorEastAsia" w:hAnsiTheme="majorEastAsia" w:cs="Arial"/>
                <w:kern w:val="0"/>
                <w:sz w:val="20"/>
                <w:szCs w:val="20"/>
              </w:rPr>
            </w:pPr>
            <w:r w:rsidRPr="00821AAE">
              <w:rPr>
                <w:rFonts w:asciiTheme="majorEastAsia" w:eastAsiaTheme="majorEastAsia" w:hAnsiTheme="majorEastAsia" w:cs="Arial" w:hint="eastAsia"/>
                <w:kern w:val="0"/>
                <w:sz w:val="20"/>
                <w:szCs w:val="20"/>
              </w:rPr>
              <w:t>发明专利6项；论文9篇；培养学生5人；</w:t>
            </w:r>
            <w:r w:rsidRPr="00821AAE">
              <w:rPr>
                <w:rFonts w:asciiTheme="majorEastAsia" w:eastAsiaTheme="majorEastAsia" w:hAnsiTheme="majorEastAsia" w:cs="Arial"/>
                <w:kern w:val="0"/>
                <w:sz w:val="20"/>
                <w:szCs w:val="20"/>
              </w:rPr>
              <w:t xml:space="preserve"> </w:t>
            </w:r>
          </w:p>
        </w:tc>
        <w:tc>
          <w:tcPr>
            <w:tcW w:w="1129" w:type="dxa"/>
            <w:vAlign w:val="center"/>
          </w:tcPr>
          <w:p w14:paraId="21E274F9" w14:textId="161CD7FD" w:rsidR="007D2D0C" w:rsidRPr="00821AAE" w:rsidRDefault="007D2D0C" w:rsidP="00634288">
            <w:pPr>
              <w:jc w:val="center"/>
              <w:rPr>
                <w:rFonts w:asciiTheme="majorEastAsia" w:eastAsiaTheme="majorEastAsia" w:hAnsiTheme="majorEastAsia" w:cs="Arial"/>
                <w:kern w:val="0"/>
                <w:sz w:val="20"/>
                <w:szCs w:val="20"/>
              </w:rPr>
            </w:pPr>
            <w:r w:rsidRPr="00821AAE">
              <w:rPr>
                <w:rFonts w:asciiTheme="majorEastAsia" w:eastAsiaTheme="majorEastAsia" w:hAnsiTheme="majorEastAsia" w:cs="Times New Roman"/>
                <w:kern w:val="0"/>
                <w:sz w:val="20"/>
                <w:szCs w:val="20"/>
              </w:rPr>
              <w:t>同意推荐</w:t>
            </w:r>
          </w:p>
        </w:tc>
      </w:tr>
      <w:tr w:rsidR="007A6ADE" w14:paraId="0737E3F9" w14:textId="77777777" w:rsidTr="007A6ADE">
        <w:trPr>
          <w:trHeight w:val="320"/>
        </w:trPr>
        <w:tc>
          <w:tcPr>
            <w:tcW w:w="562" w:type="dxa"/>
            <w:shd w:val="clear" w:color="auto" w:fill="auto"/>
            <w:vAlign w:val="center"/>
          </w:tcPr>
          <w:p w14:paraId="376755E7" w14:textId="342BEA27" w:rsidR="007A6ADE" w:rsidRDefault="007A6ADE" w:rsidP="00634288">
            <w:pPr>
              <w:jc w:val="center"/>
              <w:rPr>
                <w:rFonts w:ascii="Times New Roman" w:hAnsi="Times New Roman" w:cs="Times New Roman" w:hint="eastAsia"/>
                <w:kern w:val="0"/>
                <w:sz w:val="20"/>
                <w:szCs w:val="20"/>
              </w:rPr>
            </w:pPr>
            <w:r>
              <w:rPr>
                <w:rFonts w:ascii="Times New Roman" w:hAnsi="Times New Roman" w:cs="Times New Roman" w:hint="eastAsia"/>
                <w:kern w:val="0"/>
                <w:sz w:val="20"/>
                <w:szCs w:val="20"/>
              </w:rPr>
              <w:t>4</w:t>
            </w:r>
            <w:r>
              <w:rPr>
                <w:rFonts w:ascii="Times New Roman" w:hAnsi="Times New Roman" w:cs="Times New Roman"/>
                <w:kern w:val="0"/>
                <w:sz w:val="20"/>
                <w:szCs w:val="20"/>
              </w:rPr>
              <w:t>0</w:t>
            </w:r>
          </w:p>
        </w:tc>
        <w:tc>
          <w:tcPr>
            <w:tcW w:w="1560" w:type="dxa"/>
            <w:shd w:val="clear" w:color="auto" w:fill="auto"/>
            <w:vAlign w:val="center"/>
          </w:tcPr>
          <w:p w14:paraId="125761D4" w14:textId="7C7A2968" w:rsidR="007A6ADE" w:rsidRPr="00821AAE" w:rsidRDefault="007A6ADE" w:rsidP="00634288">
            <w:pPr>
              <w:jc w:val="center"/>
              <w:rPr>
                <w:rFonts w:asciiTheme="majorEastAsia" w:eastAsiaTheme="majorEastAsia" w:hAnsiTheme="majorEastAsia" w:cs="Times New Roman"/>
                <w:color w:val="000000"/>
                <w:sz w:val="22"/>
                <w:szCs w:val="22"/>
                <w:shd w:val="clear" w:color="auto" w:fill="FBFBFB"/>
              </w:rPr>
            </w:pPr>
            <w:r w:rsidRPr="007A6ADE">
              <w:rPr>
                <w:rFonts w:asciiTheme="majorEastAsia" w:eastAsiaTheme="majorEastAsia" w:hAnsiTheme="majorEastAsia" w:cs="Times New Roman"/>
                <w:color w:val="000000"/>
                <w:sz w:val="22"/>
                <w:szCs w:val="22"/>
                <w:shd w:val="clear" w:color="auto" w:fill="FBFBFB"/>
              </w:rPr>
              <w:t>2023JJ30228</w:t>
            </w:r>
          </w:p>
        </w:tc>
        <w:tc>
          <w:tcPr>
            <w:tcW w:w="3543" w:type="dxa"/>
            <w:shd w:val="clear" w:color="auto" w:fill="auto"/>
            <w:vAlign w:val="center"/>
          </w:tcPr>
          <w:p w14:paraId="3D50AC80" w14:textId="4C9F367C" w:rsidR="007A6ADE" w:rsidRPr="00821AAE" w:rsidRDefault="007A6ADE" w:rsidP="00634288">
            <w:pPr>
              <w:widowControl/>
              <w:jc w:val="center"/>
              <w:textAlignment w:val="center"/>
              <w:rPr>
                <w:rFonts w:asciiTheme="majorEastAsia" w:eastAsiaTheme="majorEastAsia" w:hAnsiTheme="majorEastAsia" w:cs="Times New Roman" w:hint="eastAsia"/>
                <w:color w:val="000000"/>
                <w:kern w:val="0"/>
                <w:sz w:val="22"/>
                <w:szCs w:val="22"/>
                <w:lang w:bidi="ar"/>
              </w:rPr>
            </w:pPr>
            <w:r>
              <w:rPr>
                <w:rFonts w:ascii="Helvetica" w:hAnsi="Helvetica"/>
                <w:color w:val="000000"/>
                <w:shd w:val="clear" w:color="auto" w:fill="FBFBFB"/>
              </w:rPr>
              <w:t>孤独症谱系障碍与精神分裂症不同感觉通道反应抑制的缺损机制研究</w:t>
            </w:r>
          </w:p>
        </w:tc>
        <w:tc>
          <w:tcPr>
            <w:tcW w:w="993" w:type="dxa"/>
            <w:shd w:val="clear" w:color="auto" w:fill="auto"/>
            <w:vAlign w:val="center"/>
          </w:tcPr>
          <w:p w14:paraId="5AF683F7" w14:textId="69147955" w:rsidR="007A6ADE" w:rsidRPr="00821AAE" w:rsidRDefault="007A6ADE" w:rsidP="00634288">
            <w:pPr>
              <w:jc w:val="center"/>
              <w:rPr>
                <w:rFonts w:asciiTheme="majorEastAsia" w:eastAsiaTheme="majorEastAsia" w:hAnsiTheme="majorEastAsia" w:cs="Times New Roman" w:hint="eastAsia"/>
                <w:color w:val="000000"/>
                <w:kern w:val="0"/>
                <w:sz w:val="22"/>
                <w:szCs w:val="22"/>
                <w:lang w:bidi="ar"/>
              </w:rPr>
            </w:pPr>
            <w:r>
              <w:rPr>
                <w:rFonts w:ascii="Helvetica" w:hAnsi="Helvetica"/>
                <w:color w:val="000000"/>
                <w:shd w:val="clear" w:color="auto" w:fill="FFFFFF"/>
              </w:rPr>
              <w:t>石利娟</w:t>
            </w:r>
          </w:p>
        </w:tc>
        <w:tc>
          <w:tcPr>
            <w:tcW w:w="2268" w:type="dxa"/>
            <w:shd w:val="clear" w:color="auto" w:fill="auto"/>
            <w:vAlign w:val="center"/>
          </w:tcPr>
          <w:p w14:paraId="3E316FED" w14:textId="34A33365" w:rsidR="007A6ADE" w:rsidRPr="00821AAE" w:rsidRDefault="007A6ADE" w:rsidP="007A6ADE">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202</w:t>
            </w:r>
            <w:r>
              <w:rPr>
                <w:rFonts w:asciiTheme="majorEastAsia" w:eastAsiaTheme="majorEastAsia" w:hAnsiTheme="majorEastAsia" w:cs="Times New Roman"/>
                <w:kern w:val="0"/>
                <w:sz w:val="20"/>
                <w:szCs w:val="20"/>
              </w:rPr>
              <w:t>3</w:t>
            </w:r>
            <w:r w:rsidRPr="00821AAE">
              <w:rPr>
                <w:rFonts w:asciiTheme="majorEastAsia" w:eastAsiaTheme="majorEastAsia" w:hAnsiTheme="majorEastAsia" w:cs="Times New Roman"/>
                <w:kern w:val="0"/>
                <w:sz w:val="20"/>
                <w:szCs w:val="20"/>
              </w:rPr>
              <w:t>.01.01-202</w:t>
            </w:r>
            <w:r>
              <w:rPr>
                <w:rFonts w:asciiTheme="majorEastAsia" w:eastAsiaTheme="majorEastAsia" w:hAnsiTheme="majorEastAsia" w:cs="Times New Roman"/>
                <w:kern w:val="0"/>
                <w:sz w:val="20"/>
                <w:szCs w:val="20"/>
              </w:rPr>
              <w:t>5</w:t>
            </w:r>
            <w:r w:rsidRPr="00821AAE">
              <w:rPr>
                <w:rFonts w:asciiTheme="majorEastAsia" w:eastAsiaTheme="majorEastAsia" w:hAnsiTheme="majorEastAsia" w:cs="Times New Roman"/>
                <w:kern w:val="0"/>
                <w:sz w:val="20"/>
                <w:szCs w:val="20"/>
              </w:rPr>
              <w:t>.12.31</w:t>
            </w:r>
          </w:p>
        </w:tc>
        <w:tc>
          <w:tcPr>
            <w:tcW w:w="1275" w:type="dxa"/>
            <w:shd w:val="clear" w:color="auto" w:fill="auto"/>
            <w:vAlign w:val="center"/>
          </w:tcPr>
          <w:p w14:paraId="099F9EBC" w14:textId="7FE12A6C" w:rsidR="007A6ADE" w:rsidRPr="00821AAE" w:rsidRDefault="007A6ADE" w:rsidP="00634288">
            <w:pPr>
              <w:jc w:val="center"/>
              <w:rPr>
                <w:rFonts w:asciiTheme="majorEastAsia" w:eastAsiaTheme="majorEastAsia" w:hAnsiTheme="majorEastAsia" w:cs="Times New Roman"/>
                <w:color w:val="000000"/>
                <w:kern w:val="0"/>
                <w:sz w:val="22"/>
                <w:szCs w:val="22"/>
                <w:lang w:bidi="ar"/>
              </w:rPr>
            </w:pPr>
            <w:r w:rsidRPr="00821AAE">
              <w:rPr>
                <w:rFonts w:asciiTheme="majorEastAsia" w:eastAsiaTheme="majorEastAsia" w:hAnsiTheme="majorEastAsia" w:cs="Times New Roman" w:hint="eastAsia"/>
                <w:color w:val="000000"/>
                <w:kern w:val="0"/>
                <w:sz w:val="22"/>
                <w:szCs w:val="22"/>
                <w:lang w:bidi="ar"/>
              </w:rPr>
              <w:t>面上项目</w:t>
            </w:r>
          </w:p>
        </w:tc>
        <w:tc>
          <w:tcPr>
            <w:tcW w:w="1701" w:type="dxa"/>
            <w:shd w:val="clear" w:color="auto" w:fill="auto"/>
            <w:vAlign w:val="center"/>
          </w:tcPr>
          <w:p w14:paraId="4B993849" w14:textId="055B8184" w:rsidR="007A6ADE" w:rsidRPr="00821AAE" w:rsidRDefault="007A6ADE" w:rsidP="00634288">
            <w:pPr>
              <w:jc w:val="center"/>
              <w:rPr>
                <w:rFonts w:asciiTheme="majorEastAsia" w:eastAsiaTheme="majorEastAsia" w:hAnsiTheme="majorEastAsia" w:cs="Times New Roman" w:hint="eastAsia"/>
                <w:kern w:val="0"/>
                <w:sz w:val="20"/>
                <w:szCs w:val="20"/>
              </w:rPr>
            </w:pPr>
            <w:r w:rsidRPr="00821AAE">
              <w:rPr>
                <w:rFonts w:asciiTheme="majorEastAsia" w:eastAsiaTheme="majorEastAsia" w:hAnsiTheme="majorEastAsia" w:cs="Times New Roman" w:hint="eastAsia"/>
                <w:kern w:val="0"/>
                <w:sz w:val="22"/>
                <w:szCs w:val="22"/>
              </w:rPr>
              <w:t>直接验收</w:t>
            </w:r>
          </w:p>
        </w:tc>
        <w:tc>
          <w:tcPr>
            <w:tcW w:w="2557" w:type="dxa"/>
            <w:shd w:val="clear" w:color="auto" w:fill="auto"/>
            <w:vAlign w:val="center"/>
          </w:tcPr>
          <w:p w14:paraId="501125E1" w14:textId="7F274054" w:rsidR="007A6ADE" w:rsidRPr="00821AAE" w:rsidRDefault="007A6ADE" w:rsidP="007A6ADE">
            <w:pPr>
              <w:jc w:val="center"/>
              <w:rPr>
                <w:rFonts w:asciiTheme="majorEastAsia" w:eastAsiaTheme="majorEastAsia" w:hAnsiTheme="majorEastAsia" w:cs="Arial" w:hint="eastAsia"/>
                <w:kern w:val="0"/>
                <w:sz w:val="20"/>
                <w:szCs w:val="20"/>
              </w:rPr>
            </w:pPr>
            <w:r w:rsidRPr="00821AAE">
              <w:rPr>
                <w:rFonts w:asciiTheme="majorEastAsia" w:eastAsiaTheme="majorEastAsia" w:hAnsiTheme="majorEastAsia" w:cs="Arial" w:hint="eastAsia"/>
                <w:kern w:val="0"/>
                <w:sz w:val="20"/>
                <w:szCs w:val="20"/>
              </w:rPr>
              <w:t>论文</w:t>
            </w:r>
            <w:r>
              <w:rPr>
                <w:rFonts w:asciiTheme="majorEastAsia" w:eastAsiaTheme="majorEastAsia" w:hAnsiTheme="majorEastAsia" w:cs="Arial"/>
                <w:kern w:val="0"/>
                <w:sz w:val="20"/>
                <w:szCs w:val="20"/>
              </w:rPr>
              <w:t>2</w:t>
            </w:r>
            <w:r w:rsidRPr="00821AAE">
              <w:rPr>
                <w:rFonts w:asciiTheme="majorEastAsia" w:eastAsiaTheme="majorEastAsia" w:hAnsiTheme="majorEastAsia" w:cs="Arial" w:hint="eastAsia"/>
                <w:kern w:val="0"/>
                <w:sz w:val="20"/>
                <w:szCs w:val="20"/>
              </w:rPr>
              <w:t>篇；培养学生</w:t>
            </w:r>
            <w:r>
              <w:rPr>
                <w:rFonts w:asciiTheme="majorEastAsia" w:eastAsiaTheme="majorEastAsia" w:hAnsiTheme="majorEastAsia" w:cs="Arial"/>
                <w:kern w:val="0"/>
                <w:sz w:val="20"/>
                <w:szCs w:val="20"/>
              </w:rPr>
              <w:t>2</w:t>
            </w:r>
            <w:r w:rsidRPr="00821AAE">
              <w:rPr>
                <w:rFonts w:asciiTheme="majorEastAsia" w:eastAsiaTheme="majorEastAsia" w:hAnsiTheme="majorEastAsia" w:cs="Arial" w:hint="eastAsia"/>
                <w:kern w:val="0"/>
                <w:sz w:val="20"/>
                <w:szCs w:val="20"/>
              </w:rPr>
              <w:t>人</w:t>
            </w:r>
          </w:p>
        </w:tc>
        <w:tc>
          <w:tcPr>
            <w:tcW w:w="1129" w:type="dxa"/>
            <w:shd w:val="clear" w:color="auto" w:fill="auto"/>
            <w:vAlign w:val="center"/>
          </w:tcPr>
          <w:p w14:paraId="3CE70F04" w14:textId="103D9575" w:rsidR="007A6ADE" w:rsidRPr="00821AAE" w:rsidRDefault="007A6ADE" w:rsidP="00634288">
            <w:pPr>
              <w:jc w:val="center"/>
              <w:rPr>
                <w:rFonts w:asciiTheme="majorEastAsia" w:eastAsiaTheme="majorEastAsia" w:hAnsiTheme="majorEastAsia" w:cs="Times New Roman"/>
                <w:kern w:val="0"/>
                <w:sz w:val="20"/>
                <w:szCs w:val="20"/>
              </w:rPr>
            </w:pPr>
            <w:r w:rsidRPr="00821AAE">
              <w:rPr>
                <w:rFonts w:asciiTheme="majorEastAsia" w:eastAsiaTheme="majorEastAsia" w:hAnsiTheme="majorEastAsia" w:cs="Times New Roman"/>
                <w:kern w:val="0"/>
                <w:sz w:val="20"/>
                <w:szCs w:val="20"/>
              </w:rPr>
              <w:t>合格</w:t>
            </w:r>
          </w:p>
        </w:tc>
      </w:tr>
    </w:tbl>
    <w:p w14:paraId="4C509EE5" w14:textId="77777777" w:rsidR="006677CB" w:rsidRDefault="00D46341" w:rsidP="00634288">
      <w:pPr>
        <w:ind w:rightChars="-149" w:right="-313" w:firstLineChars="400" w:firstLine="843"/>
        <w:rPr>
          <w:rFonts w:asciiTheme="minorEastAsia" w:hAnsiTheme="minorEastAsia" w:cs="Nimbus Roman No9 L"/>
          <w:b/>
          <w:bCs/>
          <w:szCs w:val="21"/>
        </w:rPr>
      </w:pPr>
      <w:r>
        <w:rPr>
          <w:rFonts w:asciiTheme="minorEastAsia" w:hAnsiTheme="minorEastAsia" w:cs="Nimbus Roman No9 L"/>
          <w:b/>
          <w:bCs/>
          <w:szCs w:val="21"/>
        </w:rPr>
        <w:lastRenderedPageBreak/>
        <w:t>验收单位地址：</w:t>
      </w:r>
      <w:r>
        <w:rPr>
          <w:rFonts w:asciiTheme="minorEastAsia" w:hAnsiTheme="minorEastAsia" w:cs="仿宋_GB2312" w:hint="eastAsia"/>
          <w:color w:val="333333"/>
          <w:szCs w:val="21"/>
          <w:shd w:val="clear" w:color="auto" w:fill="FFFFFF"/>
        </w:rPr>
        <w:t xml:space="preserve">湖南省湘潭市桃园路 </w:t>
      </w:r>
      <w:r>
        <w:rPr>
          <w:rFonts w:asciiTheme="minorEastAsia" w:hAnsiTheme="minorEastAsia" w:cs="Nimbus Roman No9 L"/>
          <w:b/>
          <w:bCs/>
          <w:szCs w:val="21"/>
        </w:rPr>
        <w:t>联系人：</w:t>
      </w:r>
      <w:proofErr w:type="gramStart"/>
      <w:r>
        <w:rPr>
          <w:rFonts w:asciiTheme="minorEastAsia" w:hAnsiTheme="minorEastAsia" w:cs="Nimbus Roman No9 L"/>
          <w:b/>
          <w:bCs/>
          <w:szCs w:val="21"/>
        </w:rPr>
        <w:t>曾志前</w:t>
      </w:r>
      <w:proofErr w:type="gramEnd"/>
      <w:r>
        <w:rPr>
          <w:rFonts w:asciiTheme="minorEastAsia" w:hAnsiTheme="minorEastAsia" w:cs="Nimbus Roman No9 L" w:hint="eastAsia"/>
          <w:b/>
          <w:bCs/>
          <w:szCs w:val="21"/>
        </w:rPr>
        <w:t xml:space="preserve">   </w:t>
      </w:r>
      <w:r>
        <w:rPr>
          <w:rFonts w:asciiTheme="minorEastAsia" w:hAnsiTheme="minorEastAsia" w:cs="Nimbus Roman No9 L"/>
          <w:b/>
          <w:bCs/>
          <w:szCs w:val="21"/>
        </w:rPr>
        <w:t xml:space="preserve"> 联系电话：</w:t>
      </w:r>
      <w:r>
        <w:rPr>
          <w:rFonts w:asciiTheme="minorEastAsia" w:hAnsiTheme="minorEastAsia" w:cs="Nimbus Roman No9 L" w:hint="eastAsia"/>
          <w:b/>
          <w:bCs/>
          <w:szCs w:val="21"/>
        </w:rPr>
        <w:t>5</w:t>
      </w:r>
      <w:r>
        <w:rPr>
          <w:rFonts w:asciiTheme="minorEastAsia" w:hAnsiTheme="minorEastAsia" w:cs="Nimbus Roman No9 L"/>
          <w:b/>
          <w:bCs/>
          <w:szCs w:val="21"/>
        </w:rPr>
        <w:t>8291080</w:t>
      </w:r>
      <w:r>
        <w:rPr>
          <w:rFonts w:asciiTheme="minorEastAsia" w:hAnsiTheme="minorEastAsia" w:cs="Nimbus Roman No9 L" w:hint="eastAsia"/>
          <w:b/>
          <w:bCs/>
          <w:szCs w:val="21"/>
        </w:rPr>
        <w:t xml:space="preserve">   </w:t>
      </w:r>
      <w:r>
        <w:rPr>
          <w:rFonts w:asciiTheme="minorEastAsia" w:hAnsiTheme="minorEastAsia" w:cs="Nimbus Roman No9 L"/>
          <w:b/>
          <w:bCs/>
          <w:szCs w:val="21"/>
        </w:rPr>
        <w:t xml:space="preserve"> 填报时间：2026年7月10日</w:t>
      </w:r>
      <w:r>
        <w:rPr>
          <w:rFonts w:asciiTheme="minorEastAsia" w:hAnsiTheme="minorEastAsia" w:cs="Nimbus Roman No9 L" w:hint="eastAsia"/>
          <w:b/>
          <w:bCs/>
          <w:szCs w:val="21"/>
        </w:rPr>
        <w:t xml:space="preserve">    </w:t>
      </w:r>
      <w:r>
        <w:rPr>
          <w:rFonts w:asciiTheme="minorEastAsia" w:hAnsiTheme="minorEastAsia" w:cs="Nimbus Roman No9 L"/>
          <w:b/>
          <w:bCs/>
          <w:szCs w:val="21"/>
        </w:rPr>
        <w:t>验收单位公章：湖南科技大学</w:t>
      </w:r>
    </w:p>
    <w:p w14:paraId="329BD192" w14:textId="77777777" w:rsidR="00240E51" w:rsidRDefault="00240E51">
      <w:pPr>
        <w:spacing w:line="520" w:lineRule="exact"/>
        <w:ind w:rightChars="-149" w:right="-313"/>
        <w:rPr>
          <w:rFonts w:ascii="Nimbus Roman No9 L" w:eastAsia="仿宋" w:hAnsi="Nimbus Roman No9 L" w:cs="Nimbus Roman No9 L" w:hint="eastAsia"/>
          <w:b/>
          <w:bCs/>
          <w:szCs w:val="21"/>
        </w:rPr>
      </w:pPr>
    </w:p>
    <w:p w14:paraId="0EC59662" w14:textId="77777777" w:rsidR="006677CB" w:rsidRPr="007A6ADE" w:rsidRDefault="00D46341" w:rsidP="007A6ADE">
      <w:pPr>
        <w:jc w:val="center"/>
        <w:rPr>
          <w:rFonts w:ascii="Times New Roman" w:hAnsi="Times New Roman" w:cs="Times New Roman" w:hint="eastAsia"/>
          <w:kern w:val="0"/>
          <w:sz w:val="20"/>
          <w:szCs w:val="20"/>
        </w:rPr>
      </w:pPr>
      <w:r w:rsidRPr="007A6ADE">
        <w:rPr>
          <w:rFonts w:ascii="Times New Roman" w:hAnsi="Times New Roman" w:cs="Times New Roman"/>
          <w:kern w:val="0"/>
          <w:sz w:val="20"/>
          <w:szCs w:val="20"/>
        </w:rPr>
        <w:lastRenderedPageBreak/>
        <w:t>备注：</w:t>
      </w:r>
      <w:r w:rsidRPr="007A6ADE">
        <w:rPr>
          <w:rFonts w:ascii="Times New Roman" w:hAnsi="Times New Roman" w:cs="Times New Roman"/>
          <w:kern w:val="0"/>
          <w:sz w:val="20"/>
          <w:szCs w:val="20"/>
        </w:rPr>
        <w:t>1.</w:t>
      </w:r>
      <w:r w:rsidRPr="007A6ADE">
        <w:rPr>
          <w:rFonts w:ascii="Times New Roman" w:hAnsi="Times New Roman" w:cs="Times New Roman"/>
          <w:kern w:val="0"/>
          <w:sz w:val="20"/>
          <w:szCs w:val="20"/>
        </w:rPr>
        <w:t>提前验收项目须完成任务书的全部考核指标。</w:t>
      </w:r>
    </w:p>
    <w:p w14:paraId="7D123419" w14:textId="77777777" w:rsidR="006677CB" w:rsidRDefault="00D46341">
      <w:pPr>
        <w:spacing w:line="520" w:lineRule="exact"/>
        <w:ind w:rightChars="-149" w:right="-313"/>
        <w:rPr>
          <w:rFonts w:ascii="Nimbus Roman No9 L" w:eastAsia="仿宋" w:hAnsi="Nimbus Roman No9 L" w:cs="Nimbus Roman No9 L" w:hint="eastAsia"/>
          <w:szCs w:val="21"/>
        </w:rPr>
      </w:pPr>
      <w:r>
        <w:rPr>
          <w:rFonts w:ascii="Nimbus Roman No9 L" w:eastAsia="仿宋" w:hAnsi="Nimbus Roman No9 L" w:cs="Nimbus Roman No9 L"/>
          <w:szCs w:val="21"/>
        </w:rPr>
        <w:lastRenderedPageBreak/>
        <w:t xml:space="preserve">      2.</w:t>
      </w:r>
      <w:r>
        <w:rPr>
          <w:rFonts w:ascii="Nimbus Roman No9 L" w:eastAsia="仿宋" w:hAnsi="Nimbus Roman No9 L" w:cs="Nimbus Roman No9 L"/>
          <w:szCs w:val="21"/>
        </w:rPr>
        <w:t>按期验收项目原则上也应对</w:t>
      </w:r>
      <w:proofErr w:type="gramStart"/>
      <w:r>
        <w:rPr>
          <w:rFonts w:ascii="Nimbus Roman No9 L" w:eastAsia="仿宋" w:hAnsi="Nimbus Roman No9 L" w:cs="Nimbus Roman No9 L"/>
          <w:szCs w:val="21"/>
        </w:rPr>
        <w:t>照任务书考核</w:t>
      </w:r>
      <w:proofErr w:type="gramEnd"/>
      <w:r>
        <w:rPr>
          <w:rFonts w:ascii="Nimbus Roman No9 L" w:eastAsia="仿宋" w:hAnsi="Nimbus Roman No9 L" w:cs="Nimbus Roman No9 L"/>
          <w:szCs w:val="21"/>
        </w:rPr>
        <w:t>指标逐项完成，对于项目负责人确已勤勉尽责的可参考《湖南省自</w:t>
      </w:r>
      <w:r>
        <w:rPr>
          <w:rFonts w:ascii="Nimbus Roman No9 L" w:eastAsia="仿宋" w:hAnsi="Nimbus Roman No9 L" w:cs="Nimbus Roman No9 L" w:hint="eastAsia"/>
          <w:szCs w:val="21"/>
        </w:rPr>
        <w:t xml:space="preserve"> </w:t>
      </w:r>
      <w:r>
        <w:rPr>
          <w:rFonts w:ascii="Nimbus Roman No9 L" w:eastAsia="仿宋" w:hAnsi="Nimbus Roman No9 L" w:cs="Nimbus Roman No9 L"/>
          <w:szCs w:val="21"/>
        </w:rPr>
        <w:t>然科学基金验收工作清单》予以结题。</w:t>
      </w:r>
    </w:p>
    <w:p w14:paraId="5558AB23" w14:textId="77777777" w:rsidR="006677CB" w:rsidRDefault="00D46341">
      <w:pPr>
        <w:spacing w:line="520" w:lineRule="exact"/>
        <w:ind w:rightChars="-149" w:right="-313"/>
        <w:rPr>
          <w:rFonts w:ascii="仿宋" w:eastAsia="仿宋" w:hAnsi="仿宋" w:cs="仿宋"/>
          <w:szCs w:val="21"/>
        </w:rPr>
      </w:pPr>
      <w:r>
        <w:rPr>
          <w:rFonts w:ascii="Nimbus Roman No9 L" w:eastAsia="仿宋" w:hAnsi="Nimbus Roman No9 L" w:cs="Nimbus Roman No9 L"/>
          <w:szCs w:val="21"/>
        </w:rPr>
        <w:t xml:space="preserve">      3.</w:t>
      </w:r>
      <w:r>
        <w:rPr>
          <w:rFonts w:ascii="Nimbus Roman No9 L" w:eastAsia="仿宋" w:hAnsi="Nimbus Roman No9 L" w:cs="Nimbus Roman No9 L"/>
          <w:szCs w:val="21"/>
        </w:rPr>
        <w:t>验收单位必须对该表中</w:t>
      </w:r>
      <w:r>
        <w:rPr>
          <w:rFonts w:ascii="Nimbus Roman No9 L" w:eastAsia="仿宋" w:hAnsi="Nimbus Roman No9 L" w:cs="Nimbus Roman No9 L" w:hint="eastAsia"/>
          <w:szCs w:val="21"/>
        </w:rPr>
        <w:t>的验收结论和</w:t>
      </w:r>
      <w:r>
        <w:rPr>
          <w:rFonts w:ascii="Nimbus Roman No9 L" w:eastAsia="仿宋" w:hAnsi="Nimbus Roman No9 L" w:cs="Nimbus Roman No9 L"/>
          <w:szCs w:val="21"/>
        </w:rPr>
        <w:t>所有填写数据</w:t>
      </w:r>
      <w:r>
        <w:rPr>
          <w:rFonts w:ascii="Nimbus Roman No9 L" w:eastAsia="仿宋" w:hAnsi="Nimbus Roman No9 L" w:cs="Nimbus Roman No9 L" w:hint="eastAsia"/>
          <w:szCs w:val="21"/>
        </w:rPr>
        <w:t>的</w:t>
      </w:r>
      <w:r>
        <w:rPr>
          <w:rFonts w:ascii="Nimbus Roman No9 L" w:eastAsia="仿宋" w:hAnsi="Nimbus Roman No9 L" w:cs="Nimbus Roman No9 L"/>
          <w:szCs w:val="21"/>
        </w:rPr>
        <w:t>真实性、准确性负责，否则将由省科技</w:t>
      </w:r>
      <w:proofErr w:type="gramStart"/>
      <w:r>
        <w:rPr>
          <w:rFonts w:ascii="Nimbus Roman No9 L" w:eastAsia="仿宋" w:hAnsi="Nimbus Roman No9 L" w:cs="Nimbus Roman No9 L"/>
          <w:szCs w:val="21"/>
        </w:rPr>
        <w:t>厅科研</w:t>
      </w:r>
      <w:proofErr w:type="gramEnd"/>
      <w:r>
        <w:rPr>
          <w:rFonts w:ascii="Nimbus Roman No9 L" w:eastAsia="仿宋" w:hAnsi="Nimbus Roman No9 L" w:cs="Nimbus Roman No9 L"/>
          <w:szCs w:val="21"/>
        </w:rPr>
        <w:t>诚信部门按程序纳入科研诚信管理。</w:t>
      </w:r>
    </w:p>
    <w:p w14:paraId="3093BBEE" w14:textId="77777777" w:rsidR="006677CB" w:rsidRDefault="006677CB"/>
    <w:sectPr w:rsidR="006677CB" w:rsidSect="00634288">
      <w:pgSz w:w="16838" w:h="11906" w:orient="landscape"/>
      <w:pgMar w:top="851" w:right="851" w:bottom="851" w:left="6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黑体_GBK">
    <w:altName w:val="微软雅黑"/>
    <w:charset w:val="86"/>
    <w:family w:val="auto"/>
    <w:pitch w:val="default"/>
    <w:sig w:usb0="00000000" w:usb1="00000000" w:usb2="00000000" w:usb3="00000000" w:csb0="00040000" w:csb1="00000000"/>
  </w:font>
  <w:font w:name="方正姚体">
    <w:panose1 w:val="02010601030101010101"/>
    <w:charset w:val="86"/>
    <w:family w:val="auto"/>
    <w:pitch w:val="variable"/>
    <w:sig w:usb0="00000003" w:usb1="080E0000" w:usb2="00000010" w:usb3="00000000" w:csb0="00040000" w:csb1="00000000"/>
  </w:font>
  <w:font w:name="Nimbus Roman No9 L">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755"/>
    <w:rsid w:val="00240E51"/>
    <w:rsid w:val="00322755"/>
    <w:rsid w:val="003511B7"/>
    <w:rsid w:val="003843F2"/>
    <w:rsid w:val="004E5436"/>
    <w:rsid w:val="0053081F"/>
    <w:rsid w:val="00541CD2"/>
    <w:rsid w:val="005B096D"/>
    <w:rsid w:val="00634288"/>
    <w:rsid w:val="006677CB"/>
    <w:rsid w:val="00681A30"/>
    <w:rsid w:val="00682463"/>
    <w:rsid w:val="006A2CCC"/>
    <w:rsid w:val="007A6ADE"/>
    <w:rsid w:val="007C7EAD"/>
    <w:rsid w:val="007D2D0C"/>
    <w:rsid w:val="00821AAE"/>
    <w:rsid w:val="00AD4505"/>
    <w:rsid w:val="00D37919"/>
    <w:rsid w:val="00D448A0"/>
    <w:rsid w:val="00D46341"/>
    <w:rsid w:val="00DB54A5"/>
    <w:rsid w:val="00FC2424"/>
    <w:rsid w:val="13C00206"/>
    <w:rsid w:val="17451C21"/>
    <w:rsid w:val="18024BDD"/>
    <w:rsid w:val="1A313434"/>
    <w:rsid w:val="23FB3793"/>
    <w:rsid w:val="3A670FF7"/>
    <w:rsid w:val="3CE15763"/>
    <w:rsid w:val="4E920BAF"/>
    <w:rsid w:val="4FEB4D54"/>
    <w:rsid w:val="502411DF"/>
    <w:rsid w:val="54014B46"/>
    <w:rsid w:val="5CE343E1"/>
    <w:rsid w:val="609805E0"/>
    <w:rsid w:val="630B35EB"/>
    <w:rsid w:val="6A402023"/>
    <w:rsid w:val="6C836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B571DA-F33D-4D43-8F0B-032E6C91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3843F2"/>
    <w:rPr>
      <w:sz w:val="18"/>
      <w:szCs w:val="18"/>
    </w:rPr>
  </w:style>
  <w:style w:type="character" w:customStyle="1" w:styleId="Char">
    <w:name w:val="批注框文本 Char"/>
    <w:basedOn w:val="a0"/>
    <w:link w:val="a4"/>
    <w:uiPriority w:val="99"/>
    <w:semiHidden/>
    <w:rsid w:val="003843F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671</Words>
  <Characters>3828</Characters>
  <Application>Microsoft Office Word</Application>
  <DocSecurity>0</DocSecurity>
  <Lines>31</Lines>
  <Paragraphs>8</Paragraphs>
  <ScaleCrop>false</ScaleCrop>
  <Company>Microsoft</Company>
  <LinksUpToDate>false</LinksUpToDate>
  <CharactersWithSpaces>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曾志前</dc:creator>
  <cp:lastModifiedBy>曾志前</cp:lastModifiedBy>
  <cp:revision>2</cp:revision>
  <cp:lastPrinted>2026-07-13T02:00:00Z</cp:lastPrinted>
  <dcterms:created xsi:type="dcterms:W3CDTF">2026-07-14T01:03:00Z</dcterms:created>
  <dcterms:modified xsi:type="dcterms:W3CDTF">2026-07-14T01:03:00Z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eyJoZGlkIjoiMzEwNTM5NzYwMDRjMzkwZTVkZjY2ODkwMGIxNGU0OTUiLCJ1c2VySWQiOiIxNjEzNjc2MjE2In0=</vt:lpwstr>
  </property>
  <property fmtid="{D5CDD505-2E9C-101B-9397-08002B2CF9AE}" pid="3" name="KSOProductBuildVer">
    <vt:lpwstr>2052-12.1.0.26895</vt:lpwstr>
  </property>
  <property fmtid="{D5CDD505-2E9C-101B-9397-08002B2CF9AE}" pid="4" name="ICV">
    <vt:lpwstr>CF2373931AE54C6AA55CB86EE41872CB_13</vt:lpwstr>
  </property>
</Properties>
</file>